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601E" w:rsidRPr="00D5601E" w:rsidRDefault="00D5601E" w:rsidP="00D5601E">
      <w:pPr>
        <w:spacing w:after="240"/>
        <w:jc w:val="center"/>
        <w:rPr>
          <w:b/>
          <w:sz w:val="36"/>
          <w:szCs w:val="32"/>
        </w:rPr>
      </w:pPr>
      <w:r w:rsidRPr="00D5601E">
        <w:rPr>
          <w:b/>
          <w:noProof/>
          <w:sz w:val="36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113665</wp:posOffset>
            </wp:positionH>
            <wp:positionV relativeFrom="margin">
              <wp:posOffset>0</wp:posOffset>
            </wp:positionV>
            <wp:extent cx="2007870" cy="18288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armers_Market_Logo_CMYK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787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42D75" w:rsidRPr="00D5601E">
        <w:rPr>
          <w:b/>
          <w:sz w:val="36"/>
          <w:szCs w:val="32"/>
        </w:rPr>
        <w:t>LIVE MUSIC PERFORMANCE INQUIRY FORM</w:t>
      </w:r>
    </w:p>
    <w:p w:rsidR="00BE54C7" w:rsidRDefault="00B67B5C" w:rsidP="00BE54C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Bloomington</w:t>
      </w:r>
      <w:r w:rsidR="00A42D75" w:rsidRPr="004337E6">
        <w:rPr>
          <w:b/>
          <w:i/>
          <w:sz w:val="28"/>
          <w:szCs w:val="28"/>
        </w:rPr>
        <w:t xml:space="preserve"> Farmers Market</w:t>
      </w:r>
    </w:p>
    <w:p w:rsidR="00D5601E" w:rsidRPr="00D5601E" w:rsidRDefault="00D5601E" w:rsidP="00BE54C7">
      <w:pPr>
        <w:jc w:val="center"/>
        <w:rPr>
          <w:b/>
          <w:sz w:val="18"/>
          <w:szCs w:val="32"/>
        </w:rPr>
      </w:pPr>
    </w:p>
    <w:p w:rsidR="00A42D75" w:rsidRPr="00BE54C7" w:rsidRDefault="00566B04" w:rsidP="003D54E4">
      <w:pPr>
        <w:jc w:val="center"/>
        <w:rPr>
          <w:b/>
          <w:i/>
          <w:sz w:val="28"/>
          <w:szCs w:val="28"/>
        </w:rPr>
      </w:pPr>
      <w:r w:rsidRPr="009A4630">
        <w:rPr>
          <w:rStyle w:val="Strong"/>
          <w:b w:val="0"/>
          <w:sz w:val="23"/>
          <w:szCs w:val="23"/>
        </w:rPr>
        <w:t xml:space="preserve">Thank </w:t>
      </w:r>
      <w:r w:rsidR="00270025" w:rsidRPr="009A4630">
        <w:rPr>
          <w:rStyle w:val="Strong"/>
          <w:b w:val="0"/>
          <w:sz w:val="23"/>
          <w:szCs w:val="23"/>
        </w:rPr>
        <w:t>you for your interest in sharing your musical talents with our market community!</w:t>
      </w:r>
      <w:r w:rsidR="00A42D75" w:rsidRPr="009A4630">
        <w:rPr>
          <w:sz w:val="23"/>
          <w:szCs w:val="23"/>
        </w:rPr>
        <w:t xml:space="preserve"> We book musicians each Saturday at our market. All music should be appropriate for an all </w:t>
      </w:r>
      <w:r w:rsidR="004F18E4">
        <w:rPr>
          <w:sz w:val="23"/>
          <w:szCs w:val="23"/>
        </w:rPr>
        <w:t>age</w:t>
      </w:r>
      <w:r w:rsidR="004F18E4" w:rsidRPr="009A4630">
        <w:rPr>
          <w:sz w:val="23"/>
          <w:szCs w:val="23"/>
        </w:rPr>
        <w:t>’s</w:t>
      </w:r>
      <w:r w:rsidR="00A42D75" w:rsidRPr="009A4630">
        <w:rPr>
          <w:sz w:val="23"/>
          <w:szCs w:val="23"/>
        </w:rPr>
        <w:t xml:space="preserve"> event. Bookings must be done in advance through the market </w:t>
      </w:r>
      <w:r w:rsidR="00EA0ED8">
        <w:rPr>
          <w:sz w:val="23"/>
          <w:szCs w:val="23"/>
        </w:rPr>
        <w:t>coordinator</w:t>
      </w:r>
      <w:r w:rsidR="00A42D75" w:rsidRPr="009A4630">
        <w:rPr>
          <w:sz w:val="23"/>
          <w:szCs w:val="23"/>
        </w:rPr>
        <w:t>.</w:t>
      </w:r>
      <w:r w:rsidR="00D5601E">
        <w:rPr>
          <w:sz w:val="23"/>
          <w:szCs w:val="23"/>
        </w:rPr>
        <w:t xml:space="preserve"> Musicians will receive payment for their performance via check on the day of the performance.</w:t>
      </w:r>
    </w:p>
    <w:p w:rsidR="00D5601E" w:rsidRDefault="00D5601E" w:rsidP="00D5601E">
      <w:pPr>
        <w:spacing w:after="240"/>
        <w:rPr>
          <w:b/>
          <w:szCs w:val="23"/>
        </w:rPr>
      </w:pPr>
    </w:p>
    <w:p w:rsidR="00A23E45" w:rsidRPr="009A4630" w:rsidRDefault="00A23E45" w:rsidP="00D5601E">
      <w:pPr>
        <w:spacing w:after="240"/>
        <w:rPr>
          <w:b/>
          <w:sz w:val="23"/>
          <w:szCs w:val="23"/>
        </w:rPr>
      </w:pPr>
      <w:r w:rsidRPr="00D5601E">
        <w:rPr>
          <w:b/>
          <w:szCs w:val="23"/>
        </w:rPr>
        <w:t xml:space="preserve">SPECIAL INSTRUCTIONS AND </w:t>
      </w:r>
      <w:r w:rsidR="00566B04" w:rsidRPr="00D5601E">
        <w:rPr>
          <w:b/>
          <w:szCs w:val="23"/>
        </w:rPr>
        <w:t>MARKET RULES</w:t>
      </w:r>
    </w:p>
    <w:p w:rsidR="00A23E45" w:rsidRPr="009A4630" w:rsidRDefault="00B67B5C" w:rsidP="00D5601E">
      <w:pPr>
        <w:rPr>
          <w:sz w:val="23"/>
          <w:szCs w:val="23"/>
        </w:rPr>
      </w:pPr>
      <w:r>
        <w:rPr>
          <w:sz w:val="23"/>
          <w:szCs w:val="23"/>
        </w:rPr>
        <w:t>Bloomington</w:t>
      </w:r>
      <w:r w:rsidR="00A23E45" w:rsidRPr="009A4630">
        <w:rPr>
          <w:sz w:val="23"/>
          <w:szCs w:val="23"/>
        </w:rPr>
        <w:t xml:space="preserve"> City Farmers Market’s primary </w:t>
      </w:r>
      <w:r w:rsidR="00C72194" w:rsidRPr="009A4630">
        <w:rPr>
          <w:sz w:val="23"/>
          <w:szCs w:val="23"/>
        </w:rPr>
        <w:t>purpose</w:t>
      </w:r>
      <w:r w:rsidR="00A23E45" w:rsidRPr="009A4630">
        <w:rPr>
          <w:sz w:val="23"/>
          <w:szCs w:val="23"/>
        </w:rPr>
        <w:t xml:space="preserve"> is </w:t>
      </w:r>
      <w:r w:rsidR="00C72194" w:rsidRPr="009A4630">
        <w:rPr>
          <w:sz w:val="23"/>
          <w:szCs w:val="23"/>
        </w:rPr>
        <w:t xml:space="preserve">to </w:t>
      </w:r>
      <w:r w:rsidR="00A23E45" w:rsidRPr="009A4630">
        <w:rPr>
          <w:sz w:val="23"/>
          <w:szCs w:val="23"/>
        </w:rPr>
        <w:t>provid</w:t>
      </w:r>
      <w:r w:rsidR="00C72194" w:rsidRPr="009A4630">
        <w:rPr>
          <w:sz w:val="23"/>
          <w:szCs w:val="23"/>
        </w:rPr>
        <w:t>e</w:t>
      </w:r>
      <w:r w:rsidR="00A23E45" w:rsidRPr="009A4630">
        <w:rPr>
          <w:sz w:val="23"/>
          <w:szCs w:val="23"/>
        </w:rPr>
        <w:t xml:space="preserve"> a space for </w:t>
      </w:r>
      <w:r w:rsidR="00270025" w:rsidRPr="009A4630">
        <w:rPr>
          <w:sz w:val="23"/>
          <w:szCs w:val="23"/>
        </w:rPr>
        <w:t xml:space="preserve">its </w:t>
      </w:r>
      <w:r w:rsidR="00763F39">
        <w:rPr>
          <w:sz w:val="23"/>
          <w:szCs w:val="23"/>
        </w:rPr>
        <w:t>farmers/</w:t>
      </w:r>
      <w:r w:rsidR="00A23E45" w:rsidRPr="009A4630">
        <w:rPr>
          <w:sz w:val="23"/>
          <w:szCs w:val="23"/>
        </w:rPr>
        <w:t xml:space="preserve">vendors to sell and promote their </w:t>
      </w:r>
      <w:r w:rsidR="00763F39">
        <w:rPr>
          <w:sz w:val="23"/>
          <w:szCs w:val="23"/>
        </w:rPr>
        <w:t xml:space="preserve">produce and </w:t>
      </w:r>
      <w:r w:rsidR="00A23E45" w:rsidRPr="009A4630">
        <w:rPr>
          <w:sz w:val="23"/>
          <w:szCs w:val="23"/>
        </w:rPr>
        <w:t xml:space="preserve">products in a lively, vibrant marketplace. </w:t>
      </w:r>
      <w:r w:rsidR="00C72194" w:rsidRPr="009A4630">
        <w:rPr>
          <w:sz w:val="23"/>
          <w:szCs w:val="23"/>
        </w:rPr>
        <w:t>The Market welcomes local musical acts to enhance this atmosphere, but must emphasize t</w:t>
      </w:r>
      <w:r w:rsidR="00270025" w:rsidRPr="009A4630">
        <w:rPr>
          <w:sz w:val="23"/>
          <w:szCs w:val="23"/>
        </w:rPr>
        <w:t>hat t</w:t>
      </w:r>
      <w:r w:rsidR="00C72194" w:rsidRPr="009A4630">
        <w:rPr>
          <w:sz w:val="23"/>
          <w:szCs w:val="23"/>
        </w:rPr>
        <w:t xml:space="preserve">he musicians’ needs are secondary to </w:t>
      </w:r>
      <w:r w:rsidR="00270025" w:rsidRPr="009A4630">
        <w:rPr>
          <w:sz w:val="23"/>
          <w:szCs w:val="23"/>
        </w:rPr>
        <w:t xml:space="preserve">the needs of </w:t>
      </w:r>
      <w:r w:rsidR="00C72194" w:rsidRPr="009A4630">
        <w:rPr>
          <w:sz w:val="23"/>
          <w:szCs w:val="23"/>
        </w:rPr>
        <w:t>market vendors</w:t>
      </w:r>
      <w:r w:rsidR="00270025" w:rsidRPr="009A4630">
        <w:rPr>
          <w:sz w:val="23"/>
          <w:szCs w:val="23"/>
        </w:rPr>
        <w:t>’</w:t>
      </w:r>
      <w:r w:rsidR="00C72194" w:rsidRPr="009A4630">
        <w:rPr>
          <w:sz w:val="23"/>
          <w:szCs w:val="23"/>
        </w:rPr>
        <w:t xml:space="preserve">. </w:t>
      </w:r>
      <w:r w:rsidR="00A23E45" w:rsidRPr="009A4630">
        <w:rPr>
          <w:sz w:val="23"/>
          <w:szCs w:val="23"/>
        </w:rPr>
        <w:t xml:space="preserve">Please read the following Market rules </w:t>
      </w:r>
      <w:r w:rsidR="00C72194" w:rsidRPr="009A4630">
        <w:rPr>
          <w:sz w:val="23"/>
          <w:szCs w:val="23"/>
        </w:rPr>
        <w:t xml:space="preserve">and sign </w:t>
      </w:r>
      <w:r w:rsidR="00A23E45" w:rsidRPr="009A4630">
        <w:rPr>
          <w:sz w:val="23"/>
          <w:szCs w:val="23"/>
        </w:rPr>
        <w:t>before filling out the form below:</w:t>
      </w:r>
    </w:p>
    <w:p w:rsidR="00C72194" w:rsidRPr="00BE54C7" w:rsidRDefault="00C72194" w:rsidP="00A23E45">
      <w:pPr>
        <w:rPr>
          <w:sz w:val="16"/>
          <w:szCs w:val="16"/>
        </w:rPr>
      </w:pPr>
    </w:p>
    <w:p w:rsidR="00A23E45" w:rsidRPr="009A4630" w:rsidRDefault="00C72194" w:rsidP="00A23E45">
      <w:pPr>
        <w:rPr>
          <w:b/>
          <w:sz w:val="23"/>
          <w:szCs w:val="23"/>
        </w:rPr>
      </w:pPr>
      <w:r w:rsidRPr="009A4630">
        <w:rPr>
          <w:b/>
          <w:sz w:val="23"/>
          <w:szCs w:val="23"/>
        </w:rPr>
        <w:t>VOLUME</w:t>
      </w:r>
    </w:p>
    <w:p w:rsidR="00B67B5C" w:rsidRPr="00B67B5C" w:rsidRDefault="00B67B5C" w:rsidP="00A23E4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7B5C">
        <w:rPr>
          <w:sz w:val="23"/>
          <w:szCs w:val="23"/>
        </w:rPr>
        <w:t>Bloomington</w:t>
      </w:r>
      <w:r w:rsidR="00C72194" w:rsidRPr="00B67B5C">
        <w:rPr>
          <w:sz w:val="23"/>
          <w:szCs w:val="23"/>
        </w:rPr>
        <w:t xml:space="preserve"> Farmers Market</w:t>
      </w:r>
      <w:r w:rsidR="00A23E45" w:rsidRPr="00B67B5C">
        <w:rPr>
          <w:sz w:val="23"/>
          <w:szCs w:val="23"/>
        </w:rPr>
        <w:t xml:space="preserve"> requires that all musicians keep the volume level </w:t>
      </w:r>
      <w:r w:rsidR="00C72194" w:rsidRPr="00B67B5C">
        <w:rPr>
          <w:sz w:val="23"/>
          <w:szCs w:val="23"/>
        </w:rPr>
        <w:t>“</w:t>
      </w:r>
      <w:r w:rsidR="00E82EAB">
        <w:rPr>
          <w:sz w:val="23"/>
          <w:szCs w:val="23"/>
        </w:rPr>
        <w:t>m</w:t>
      </w:r>
      <w:r w:rsidR="00A23E45" w:rsidRPr="00B67B5C">
        <w:rPr>
          <w:sz w:val="23"/>
          <w:szCs w:val="23"/>
        </w:rPr>
        <w:t>arket appropriate</w:t>
      </w:r>
      <w:r w:rsidR="00C72194" w:rsidRPr="00B67B5C">
        <w:rPr>
          <w:sz w:val="23"/>
          <w:szCs w:val="23"/>
        </w:rPr>
        <w:t>”</w:t>
      </w:r>
      <w:r w:rsidR="00A23E45" w:rsidRPr="00B67B5C">
        <w:rPr>
          <w:sz w:val="23"/>
          <w:szCs w:val="23"/>
        </w:rPr>
        <w:t>, meaning</w:t>
      </w:r>
      <w:r w:rsidR="00270025" w:rsidRPr="00B67B5C">
        <w:rPr>
          <w:sz w:val="23"/>
          <w:szCs w:val="23"/>
        </w:rPr>
        <w:t xml:space="preserve"> music must not interfere with vendors’ ability to communicate with their customers. </w:t>
      </w:r>
    </w:p>
    <w:p w:rsidR="00A23E45" w:rsidRPr="00B67B5C" w:rsidRDefault="00A23E45" w:rsidP="00A23E4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B67B5C">
        <w:rPr>
          <w:sz w:val="23"/>
          <w:szCs w:val="23"/>
        </w:rPr>
        <w:t xml:space="preserve">If the band/artist requires the use of a small PA system, the volume must be low enough for surrounding vendors to be able to effortlessly communicate with their customers. </w:t>
      </w:r>
    </w:p>
    <w:p w:rsidR="00A23E45" w:rsidRDefault="00A23E45" w:rsidP="00A23E45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9A4630">
        <w:rPr>
          <w:sz w:val="23"/>
          <w:szCs w:val="23"/>
        </w:rPr>
        <w:t xml:space="preserve">If the volume level exceeds a Market appropriate level (as determined by the Market Manager), the band/artist must comply and turn down the volume. If the band/artist does not comply, they may be asked to </w:t>
      </w:r>
      <w:r w:rsidR="00C72194" w:rsidRPr="009A4630">
        <w:rPr>
          <w:sz w:val="23"/>
          <w:szCs w:val="23"/>
        </w:rPr>
        <w:t>lea</w:t>
      </w:r>
      <w:r w:rsidR="004337E6" w:rsidRPr="009A4630">
        <w:rPr>
          <w:sz w:val="23"/>
          <w:szCs w:val="23"/>
        </w:rPr>
        <w:t>ve and will not be invited back.</w:t>
      </w:r>
    </w:p>
    <w:p w:rsidR="00D5601E" w:rsidRPr="00D5601E" w:rsidRDefault="00D5601E" w:rsidP="00D5601E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D5601E">
        <w:rPr>
          <w:sz w:val="23"/>
          <w:szCs w:val="23"/>
        </w:rPr>
        <w:t xml:space="preserve">Please be cognizant of how loud your music is. If staff or vendors ask you to turn it down, you must comply.  </w:t>
      </w:r>
    </w:p>
    <w:p w:rsidR="00C72194" w:rsidRPr="009A4630" w:rsidRDefault="00C72194" w:rsidP="00C72194">
      <w:pPr>
        <w:rPr>
          <w:b/>
          <w:sz w:val="23"/>
          <w:szCs w:val="23"/>
        </w:rPr>
      </w:pPr>
      <w:r w:rsidRPr="009A4630">
        <w:rPr>
          <w:b/>
          <w:sz w:val="23"/>
          <w:szCs w:val="23"/>
        </w:rPr>
        <w:t>ELECTRICITY</w:t>
      </w:r>
    </w:p>
    <w:p w:rsidR="00763F39" w:rsidRDefault="00B67B5C" w:rsidP="00A23E45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Two</w:t>
      </w:r>
      <w:r w:rsidR="00C72194" w:rsidRPr="00763F39">
        <w:rPr>
          <w:sz w:val="23"/>
          <w:szCs w:val="23"/>
        </w:rPr>
        <w:t xml:space="preserve"> </w:t>
      </w:r>
      <w:r w:rsidR="00270025" w:rsidRPr="00763F39">
        <w:rPr>
          <w:sz w:val="23"/>
          <w:szCs w:val="23"/>
        </w:rPr>
        <w:t>electrical hookup</w:t>
      </w:r>
      <w:r w:rsidR="00856F5B">
        <w:rPr>
          <w:sz w:val="23"/>
          <w:szCs w:val="23"/>
        </w:rPr>
        <w:t>s</w:t>
      </w:r>
      <w:r w:rsidR="00270025" w:rsidRPr="00763F39">
        <w:rPr>
          <w:sz w:val="23"/>
          <w:szCs w:val="23"/>
        </w:rPr>
        <w:t xml:space="preserve"> (1-20 amp 110 VAC circuits) </w:t>
      </w:r>
      <w:r w:rsidR="00856F5B">
        <w:rPr>
          <w:sz w:val="23"/>
          <w:szCs w:val="23"/>
        </w:rPr>
        <w:t>are</w:t>
      </w:r>
      <w:r w:rsidR="00C72194" w:rsidRPr="00763F39">
        <w:rPr>
          <w:sz w:val="23"/>
          <w:szCs w:val="23"/>
        </w:rPr>
        <w:t xml:space="preserve"> available for </w:t>
      </w:r>
      <w:r w:rsidR="00233676" w:rsidRPr="00763F39">
        <w:rPr>
          <w:sz w:val="23"/>
          <w:szCs w:val="23"/>
        </w:rPr>
        <w:t>musician’s</w:t>
      </w:r>
      <w:r w:rsidR="00C72194" w:rsidRPr="00763F39">
        <w:rPr>
          <w:sz w:val="23"/>
          <w:szCs w:val="23"/>
        </w:rPr>
        <w:t xml:space="preserve"> </w:t>
      </w:r>
      <w:r w:rsidR="00233676">
        <w:rPr>
          <w:sz w:val="23"/>
          <w:szCs w:val="23"/>
        </w:rPr>
        <w:t>amplification.</w:t>
      </w:r>
    </w:p>
    <w:p w:rsidR="00856F5B" w:rsidRPr="00856F5B" w:rsidRDefault="004337E6" w:rsidP="00856F5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233676">
        <w:rPr>
          <w:sz w:val="23"/>
          <w:szCs w:val="23"/>
        </w:rPr>
        <w:t>Musicians</w:t>
      </w:r>
      <w:r w:rsidR="00C72194" w:rsidRPr="00233676">
        <w:rPr>
          <w:sz w:val="23"/>
          <w:szCs w:val="23"/>
        </w:rPr>
        <w:t xml:space="preserve"> must provide their o</w:t>
      </w:r>
      <w:r w:rsidR="00856F5B">
        <w:rPr>
          <w:sz w:val="23"/>
          <w:szCs w:val="23"/>
        </w:rPr>
        <w:t xml:space="preserve">wn sound system and power strip. The Farmers Market does not provide any equipment. </w:t>
      </w:r>
    </w:p>
    <w:p w:rsidR="00C72194" w:rsidRPr="00233676" w:rsidRDefault="004337E6" w:rsidP="005F23B9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233676">
        <w:rPr>
          <w:sz w:val="23"/>
          <w:szCs w:val="23"/>
        </w:rPr>
        <w:t>If the musicians</w:t>
      </w:r>
      <w:r w:rsidR="00C72194" w:rsidRPr="00233676">
        <w:rPr>
          <w:sz w:val="23"/>
          <w:szCs w:val="23"/>
        </w:rPr>
        <w:t>’ amplification interferes in any way with a market vendor’s power usage, the vendor’s needs take precedence and the musicians’ power source will be disconnected.</w:t>
      </w:r>
    </w:p>
    <w:p w:rsidR="00C72194" w:rsidRPr="009A4630" w:rsidRDefault="00C72194" w:rsidP="00C72194">
      <w:pPr>
        <w:rPr>
          <w:b/>
          <w:sz w:val="23"/>
          <w:szCs w:val="23"/>
        </w:rPr>
      </w:pPr>
      <w:r w:rsidRPr="009A4630">
        <w:rPr>
          <w:b/>
          <w:sz w:val="23"/>
          <w:szCs w:val="23"/>
        </w:rPr>
        <w:t>WEATHER</w:t>
      </w:r>
    </w:p>
    <w:p w:rsidR="00C72194" w:rsidRPr="009A4630" w:rsidRDefault="00763F39" w:rsidP="00A23E45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>All e</w:t>
      </w:r>
      <w:r w:rsidR="00A23E45" w:rsidRPr="009A4630">
        <w:rPr>
          <w:sz w:val="23"/>
          <w:szCs w:val="23"/>
        </w:rPr>
        <w:t>vent</w:t>
      </w:r>
      <w:r>
        <w:rPr>
          <w:sz w:val="23"/>
          <w:szCs w:val="23"/>
        </w:rPr>
        <w:t>s</w:t>
      </w:r>
      <w:r w:rsidR="00A23E45" w:rsidRPr="009A4630">
        <w:rPr>
          <w:sz w:val="23"/>
          <w:szCs w:val="23"/>
        </w:rPr>
        <w:t xml:space="preserve"> will be held outdoors rain or shine.  </w:t>
      </w:r>
    </w:p>
    <w:p w:rsidR="00856F5B" w:rsidRDefault="00B67B5C" w:rsidP="00014A4C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856F5B">
        <w:rPr>
          <w:sz w:val="23"/>
          <w:szCs w:val="23"/>
        </w:rPr>
        <w:t>Bloomington</w:t>
      </w:r>
      <w:r w:rsidR="00A23E45" w:rsidRPr="00856F5B">
        <w:rPr>
          <w:sz w:val="23"/>
          <w:szCs w:val="23"/>
        </w:rPr>
        <w:t xml:space="preserve"> Farmers Market </w:t>
      </w:r>
      <w:r w:rsidR="00E82EAB">
        <w:rPr>
          <w:sz w:val="23"/>
          <w:szCs w:val="23"/>
        </w:rPr>
        <w:t>provide</w:t>
      </w:r>
      <w:r w:rsidR="00D5601E">
        <w:rPr>
          <w:sz w:val="23"/>
          <w:szCs w:val="23"/>
        </w:rPr>
        <w:t>s</w:t>
      </w:r>
      <w:r w:rsidR="00E82EAB">
        <w:rPr>
          <w:sz w:val="23"/>
          <w:szCs w:val="23"/>
        </w:rPr>
        <w:t xml:space="preserve"> </w:t>
      </w:r>
      <w:r w:rsidR="00A23E45" w:rsidRPr="00856F5B">
        <w:rPr>
          <w:sz w:val="23"/>
          <w:szCs w:val="23"/>
        </w:rPr>
        <w:t xml:space="preserve">a tent </w:t>
      </w:r>
      <w:r w:rsidR="00270025" w:rsidRPr="00856F5B">
        <w:rPr>
          <w:sz w:val="23"/>
          <w:szCs w:val="23"/>
        </w:rPr>
        <w:t xml:space="preserve">(10’X10’) </w:t>
      </w:r>
      <w:r w:rsidR="00A23E45" w:rsidRPr="00856F5B">
        <w:rPr>
          <w:sz w:val="23"/>
          <w:szCs w:val="23"/>
        </w:rPr>
        <w:t>to protect from light rain or sun</w:t>
      </w:r>
      <w:r w:rsidR="00856F5B">
        <w:rPr>
          <w:sz w:val="23"/>
          <w:szCs w:val="23"/>
        </w:rPr>
        <w:t>.</w:t>
      </w:r>
    </w:p>
    <w:p w:rsidR="00E82EAB" w:rsidRPr="00E82EAB" w:rsidRDefault="00A23E45" w:rsidP="00E82EAB">
      <w:pPr>
        <w:pStyle w:val="ListParagraph"/>
        <w:numPr>
          <w:ilvl w:val="0"/>
          <w:numId w:val="3"/>
        </w:numPr>
        <w:rPr>
          <w:sz w:val="23"/>
          <w:szCs w:val="23"/>
        </w:rPr>
      </w:pPr>
      <w:r w:rsidRPr="00856F5B">
        <w:rPr>
          <w:sz w:val="23"/>
          <w:szCs w:val="23"/>
        </w:rPr>
        <w:t xml:space="preserve">In the event of heavy rain, performance </w:t>
      </w:r>
      <w:r w:rsidR="00763F39" w:rsidRPr="00856F5B">
        <w:rPr>
          <w:sz w:val="23"/>
          <w:szCs w:val="23"/>
        </w:rPr>
        <w:t>may</w:t>
      </w:r>
      <w:r w:rsidRPr="00856F5B">
        <w:rPr>
          <w:sz w:val="23"/>
          <w:szCs w:val="23"/>
        </w:rPr>
        <w:t xml:space="preserve"> be mo</w:t>
      </w:r>
      <w:r w:rsidR="00856F5B">
        <w:rPr>
          <w:sz w:val="23"/>
          <w:szCs w:val="23"/>
        </w:rPr>
        <w:t>v</w:t>
      </w:r>
      <w:r w:rsidR="002F76A3">
        <w:rPr>
          <w:sz w:val="23"/>
          <w:szCs w:val="23"/>
        </w:rPr>
        <w:t>ed to a more sheltered space indoors or canceled.</w:t>
      </w:r>
    </w:p>
    <w:p w:rsidR="00E82EAB" w:rsidRPr="00E82EAB" w:rsidRDefault="00E82EAB" w:rsidP="00E82EAB">
      <w:pPr>
        <w:pStyle w:val="ListParagraph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Musicians will be notified of market cancellations by 7am or as soon as that decision is made.  </w:t>
      </w:r>
    </w:p>
    <w:p w:rsidR="00A23E45" w:rsidRPr="009A4630" w:rsidRDefault="00566B04" w:rsidP="00A23E45">
      <w:pPr>
        <w:widowControl w:val="0"/>
        <w:autoSpaceDE w:val="0"/>
        <w:autoSpaceDN w:val="0"/>
        <w:adjustRightInd w:val="0"/>
        <w:rPr>
          <w:b/>
          <w:sz w:val="23"/>
          <w:szCs w:val="23"/>
        </w:rPr>
      </w:pPr>
      <w:r w:rsidRPr="009A4630">
        <w:rPr>
          <w:b/>
          <w:sz w:val="23"/>
          <w:szCs w:val="23"/>
        </w:rPr>
        <w:t>COMPENSATION</w:t>
      </w:r>
    </w:p>
    <w:p w:rsidR="00566B04" w:rsidRDefault="00233676" w:rsidP="00566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>Bloomington Farmers</w:t>
      </w:r>
      <w:r w:rsidR="00566B04" w:rsidRPr="009A4630">
        <w:rPr>
          <w:sz w:val="23"/>
          <w:szCs w:val="23"/>
        </w:rPr>
        <w:t xml:space="preserve"> Market agrees to pay musi</w:t>
      </w:r>
      <w:r w:rsidR="00B67B5C">
        <w:rPr>
          <w:sz w:val="23"/>
          <w:szCs w:val="23"/>
        </w:rPr>
        <w:t xml:space="preserve">cians </w:t>
      </w:r>
      <w:r w:rsidR="00856F5B">
        <w:rPr>
          <w:sz w:val="23"/>
          <w:szCs w:val="23"/>
        </w:rPr>
        <w:t>a completive rate</w:t>
      </w:r>
      <w:r w:rsidR="004337E6" w:rsidRPr="009A4630">
        <w:rPr>
          <w:sz w:val="23"/>
          <w:szCs w:val="23"/>
        </w:rPr>
        <w:t xml:space="preserve"> (</w:t>
      </w:r>
      <w:r w:rsidR="00566B04" w:rsidRPr="009A4630">
        <w:rPr>
          <w:sz w:val="23"/>
          <w:szCs w:val="23"/>
        </w:rPr>
        <w:t xml:space="preserve">play time is from </w:t>
      </w:r>
      <w:r w:rsidR="00B67B5C">
        <w:rPr>
          <w:sz w:val="23"/>
          <w:szCs w:val="23"/>
        </w:rPr>
        <w:t>10</w:t>
      </w:r>
      <w:r w:rsidR="00566B04" w:rsidRPr="009A4630">
        <w:rPr>
          <w:sz w:val="23"/>
          <w:szCs w:val="23"/>
        </w:rPr>
        <w:t xml:space="preserve"> am – </w:t>
      </w:r>
      <w:r w:rsidR="00D5601E">
        <w:rPr>
          <w:sz w:val="23"/>
          <w:szCs w:val="23"/>
        </w:rPr>
        <w:t>12</w:t>
      </w:r>
      <w:r w:rsidR="00566B04" w:rsidRPr="009A4630">
        <w:rPr>
          <w:sz w:val="23"/>
          <w:szCs w:val="23"/>
        </w:rPr>
        <w:t xml:space="preserve"> pm</w:t>
      </w:r>
      <w:r w:rsidR="004337E6" w:rsidRPr="009A4630">
        <w:rPr>
          <w:sz w:val="23"/>
          <w:szCs w:val="23"/>
        </w:rPr>
        <w:t>)</w:t>
      </w:r>
    </w:p>
    <w:p w:rsidR="00394E3E" w:rsidRDefault="00394E3E" w:rsidP="00566B04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$75 will be offered to solo musicians. $150 will be offered to groups consisting of 2+ musicians. </w:t>
      </w:r>
    </w:p>
    <w:p w:rsidR="00394E3E" w:rsidRPr="009A4630" w:rsidRDefault="00394E3E" w:rsidP="00394E3E">
      <w:pPr>
        <w:pStyle w:val="ListParagraph"/>
        <w:widowControl w:val="0"/>
        <w:numPr>
          <w:ilvl w:val="1"/>
          <w:numId w:val="5"/>
        </w:numPr>
        <w:autoSpaceDE w:val="0"/>
        <w:autoSpaceDN w:val="0"/>
        <w:adjustRightInd w:val="0"/>
        <w:rPr>
          <w:sz w:val="23"/>
          <w:szCs w:val="23"/>
        </w:rPr>
      </w:pPr>
      <w:r>
        <w:rPr>
          <w:sz w:val="23"/>
          <w:szCs w:val="23"/>
        </w:rPr>
        <w:t xml:space="preserve">If these rates are not appropriate compensation for your time, we understand. Please reach out to the market coordinator who may be able to suggest other performance opportunities. </w:t>
      </w:r>
    </w:p>
    <w:p w:rsidR="00D5601E" w:rsidRPr="00394E3E" w:rsidRDefault="00566B04" w:rsidP="00270148">
      <w:pPr>
        <w:pStyle w:val="ListParagraph"/>
        <w:numPr>
          <w:ilvl w:val="0"/>
          <w:numId w:val="5"/>
        </w:numPr>
        <w:rPr>
          <w:sz w:val="23"/>
          <w:szCs w:val="23"/>
        </w:rPr>
      </w:pPr>
      <w:r w:rsidRPr="009A4630">
        <w:rPr>
          <w:rFonts w:cs="Helvetica"/>
          <w:sz w:val="23"/>
          <w:szCs w:val="23"/>
        </w:rPr>
        <w:t xml:space="preserve">Artists are welcome to bring a tip jar and </w:t>
      </w:r>
      <w:r w:rsidR="00856F5B">
        <w:rPr>
          <w:rFonts w:cs="Helvetica"/>
          <w:sz w:val="23"/>
          <w:szCs w:val="23"/>
        </w:rPr>
        <w:t>sell CDs</w:t>
      </w:r>
      <w:r w:rsidRPr="009A4630">
        <w:rPr>
          <w:rFonts w:cs="Helvetica"/>
          <w:sz w:val="23"/>
          <w:szCs w:val="23"/>
        </w:rPr>
        <w:t>; musicians have had great luck with customer generosity!</w:t>
      </w:r>
    </w:p>
    <w:p w:rsidR="00394E3E" w:rsidRDefault="00394E3E" w:rsidP="00270148">
      <w:pPr>
        <w:rPr>
          <w:b/>
          <w:sz w:val="23"/>
          <w:szCs w:val="23"/>
        </w:rPr>
      </w:pPr>
    </w:p>
    <w:p w:rsidR="00566B04" w:rsidRPr="009A4630" w:rsidRDefault="00566B04" w:rsidP="00270148">
      <w:pPr>
        <w:rPr>
          <w:b/>
          <w:sz w:val="23"/>
          <w:szCs w:val="23"/>
        </w:rPr>
      </w:pPr>
      <w:r w:rsidRPr="009A4630">
        <w:rPr>
          <w:b/>
          <w:sz w:val="23"/>
          <w:szCs w:val="23"/>
        </w:rPr>
        <w:t>I have read and understand the above rules and considerations.</w:t>
      </w:r>
    </w:p>
    <w:p w:rsidR="00D5601E" w:rsidRDefault="00D5601E" w:rsidP="00566B04">
      <w:pPr>
        <w:rPr>
          <w:b/>
          <w:sz w:val="23"/>
          <w:szCs w:val="23"/>
        </w:rPr>
      </w:pPr>
    </w:p>
    <w:p w:rsidR="00566B04" w:rsidRPr="009A4630" w:rsidRDefault="00566B04" w:rsidP="009A4630">
      <w:pPr>
        <w:rPr>
          <w:b/>
          <w:sz w:val="23"/>
          <w:szCs w:val="23"/>
        </w:rPr>
      </w:pPr>
      <w:r w:rsidRPr="009A4630">
        <w:rPr>
          <w:b/>
          <w:sz w:val="23"/>
          <w:szCs w:val="23"/>
        </w:rPr>
        <w:t>SIGNATURE</w:t>
      </w:r>
      <w:r w:rsidR="000001A6">
        <w:rPr>
          <w:b/>
          <w:sz w:val="23"/>
          <w:szCs w:val="23"/>
        </w:rPr>
        <w:t xml:space="preserve"> or INITIAL</w:t>
      </w:r>
      <w:r w:rsidRPr="009A4630">
        <w:rPr>
          <w:b/>
          <w:sz w:val="23"/>
          <w:szCs w:val="23"/>
        </w:rPr>
        <w:t xml:space="preserve"> FOR BAND/ARTIST: </w:t>
      </w:r>
      <w:r w:rsidR="000001A6">
        <w:rPr>
          <w:rFonts w:ascii="Gotham Book" w:hAnsi="Gotham Book" w:cs="Arial"/>
          <w:sz w:val="20"/>
          <w:szCs w:val="20"/>
        </w:rPr>
        <w:t xml:space="preserve"> </w:t>
      </w:r>
      <w:r w:rsidR="001B39B8">
        <w:rPr>
          <w:rFonts w:ascii="Gotham Book" w:hAnsi="Gotham Book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r w:rsidR="000001A6">
        <w:rPr>
          <w:rFonts w:ascii="Gotham Book" w:hAnsi="Gotham Book" w:cs="Arial"/>
          <w:sz w:val="20"/>
          <w:szCs w:val="20"/>
        </w:rPr>
        <w:instrText xml:space="preserve"> FORMTEXT </w:instrText>
      </w:r>
      <w:r w:rsidR="001B39B8">
        <w:rPr>
          <w:rFonts w:ascii="Gotham Book" w:hAnsi="Gotham Book" w:cs="Arial"/>
          <w:sz w:val="20"/>
          <w:szCs w:val="20"/>
        </w:rPr>
      </w:r>
      <w:r w:rsidR="001B39B8">
        <w:rPr>
          <w:rFonts w:ascii="Gotham Book" w:hAnsi="Gotham Book" w:cs="Arial"/>
          <w:sz w:val="20"/>
          <w:szCs w:val="20"/>
        </w:rPr>
        <w:fldChar w:fldCharType="separate"/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1B39B8">
        <w:rPr>
          <w:rFonts w:ascii="Gotham Book" w:hAnsi="Gotham Book" w:cs="Arial"/>
          <w:sz w:val="20"/>
          <w:szCs w:val="20"/>
        </w:rPr>
        <w:fldChar w:fldCharType="end"/>
      </w:r>
      <w:r w:rsidR="000001A6" w:rsidRPr="009A4630">
        <w:rPr>
          <w:b/>
          <w:sz w:val="23"/>
          <w:szCs w:val="23"/>
        </w:rPr>
        <w:t>_____________________</w:t>
      </w:r>
      <w:r w:rsidR="00394E3E">
        <w:rPr>
          <w:b/>
          <w:sz w:val="23"/>
          <w:szCs w:val="23"/>
        </w:rPr>
        <w:t>_______</w:t>
      </w:r>
      <w:r w:rsidRPr="009A4630">
        <w:rPr>
          <w:b/>
          <w:sz w:val="23"/>
          <w:szCs w:val="23"/>
        </w:rPr>
        <w:t xml:space="preserve">DATE: </w:t>
      </w:r>
      <w:r w:rsidR="001B39B8">
        <w:rPr>
          <w:rFonts w:ascii="Gotham Book" w:hAnsi="Gotham Book" w:cs="Arial"/>
          <w:sz w:val="20"/>
          <w:szCs w:val="20"/>
        </w:rPr>
        <w:fldChar w:fldCharType="begin">
          <w:ffData>
            <w:name w:val="Text28"/>
            <w:enabled/>
            <w:calcOnExit w:val="0"/>
            <w:textInput>
              <w:maxLength w:val="50"/>
            </w:textInput>
          </w:ffData>
        </w:fldChar>
      </w:r>
      <w:r w:rsidR="000001A6">
        <w:rPr>
          <w:rFonts w:ascii="Gotham Book" w:hAnsi="Gotham Book" w:cs="Arial"/>
          <w:sz w:val="20"/>
          <w:szCs w:val="20"/>
        </w:rPr>
        <w:instrText xml:space="preserve"> FORMTEXT </w:instrText>
      </w:r>
      <w:r w:rsidR="001B39B8">
        <w:rPr>
          <w:rFonts w:ascii="Gotham Book" w:hAnsi="Gotham Book" w:cs="Arial"/>
          <w:sz w:val="20"/>
          <w:szCs w:val="20"/>
        </w:rPr>
      </w:r>
      <w:r w:rsidR="001B39B8">
        <w:rPr>
          <w:rFonts w:ascii="Gotham Book" w:hAnsi="Gotham Book" w:cs="Arial"/>
          <w:sz w:val="20"/>
          <w:szCs w:val="20"/>
        </w:rPr>
        <w:fldChar w:fldCharType="separate"/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0001A6">
        <w:rPr>
          <w:rFonts w:ascii="Gotham Book" w:hAnsi="Gotham Book" w:cs="Arial"/>
          <w:noProof/>
          <w:sz w:val="20"/>
          <w:szCs w:val="20"/>
        </w:rPr>
        <w:t> </w:t>
      </w:r>
      <w:r w:rsidR="001B39B8">
        <w:rPr>
          <w:rFonts w:ascii="Gotham Book" w:hAnsi="Gotham Book" w:cs="Arial"/>
          <w:sz w:val="20"/>
          <w:szCs w:val="20"/>
        </w:rPr>
        <w:fldChar w:fldCharType="end"/>
      </w:r>
      <w:r w:rsidR="000001A6">
        <w:rPr>
          <w:b/>
          <w:sz w:val="23"/>
          <w:szCs w:val="23"/>
        </w:rPr>
        <w:t>_______________</w:t>
      </w:r>
    </w:p>
    <w:p w:rsidR="00A42D75" w:rsidRPr="004337E6" w:rsidRDefault="00A42D75" w:rsidP="008E0A28">
      <w:pPr>
        <w:pStyle w:val="NormalWeb"/>
        <w:shd w:val="clear" w:color="auto" w:fill="FFFFFF"/>
        <w:rPr>
          <w:rFonts w:asciiTheme="minorHAnsi" w:hAnsiTheme="minorHAnsi"/>
          <w:sz w:val="23"/>
          <w:szCs w:val="23"/>
        </w:rPr>
      </w:pPr>
      <w:r w:rsidRPr="004337E6">
        <w:rPr>
          <w:rFonts w:asciiTheme="minorHAnsi" w:hAnsiTheme="minorHAnsi"/>
          <w:sz w:val="23"/>
          <w:szCs w:val="23"/>
        </w:rPr>
        <w:lastRenderedPageBreak/>
        <w:t>Please fill out the following information to help us determine if your music would be a good fit for our market.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18"/>
        <w:gridCol w:w="4950"/>
      </w:tblGrid>
      <w:tr w:rsidR="00566B04" w:rsidRPr="004337E6" w:rsidTr="008E0A28">
        <w:trPr>
          <w:trHeight w:val="692"/>
        </w:trPr>
        <w:tc>
          <w:tcPr>
            <w:tcW w:w="4518" w:type="dxa"/>
          </w:tcPr>
          <w:p w:rsidR="00566B04" w:rsidRPr="004337E6" w:rsidRDefault="00566B04" w:rsidP="008E0A28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  <w:r w:rsidRPr="004337E6">
              <w:rPr>
                <w:rFonts w:asciiTheme="minorHAnsi" w:hAnsiTheme="minorHAnsi"/>
                <w:b/>
                <w:szCs w:val="19"/>
              </w:rPr>
              <w:t>Name of Band/Artist</w:t>
            </w:r>
          </w:p>
        </w:tc>
        <w:tc>
          <w:tcPr>
            <w:tcW w:w="4950" w:type="dxa"/>
          </w:tcPr>
          <w:p w:rsidR="00566B04" w:rsidRPr="004337E6" w:rsidRDefault="001B39B8" w:rsidP="00763F39">
            <w:pPr>
              <w:pStyle w:val="NormalWeb"/>
              <w:jc w:val="both"/>
              <w:rPr>
                <w:rFonts w:asciiTheme="minorHAnsi" w:hAnsiTheme="minorHAnsi"/>
                <w:szCs w:val="19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0" w:name="Text28"/>
            <w:r w:rsidR="00763F39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  <w:bookmarkEnd w:id="0"/>
          </w:p>
        </w:tc>
      </w:tr>
      <w:tr w:rsidR="00E82EAB" w:rsidRPr="004337E6" w:rsidTr="00566B04">
        <w:trPr>
          <w:trHeight w:val="547"/>
        </w:trPr>
        <w:tc>
          <w:tcPr>
            <w:tcW w:w="4518" w:type="dxa"/>
          </w:tcPr>
          <w:p w:rsidR="00E82EAB" w:rsidRDefault="00E82EAB" w:rsidP="00A42D75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  <w:r>
              <w:rPr>
                <w:rFonts w:asciiTheme="minorHAnsi" w:hAnsiTheme="minorHAnsi"/>
                <w:b/>
                <w:szCs w:val="19"/>
              </w:rPr>
              <w:t xml:space="preserve">Primary Contact </w:t>
            </w:r>
          </w:p>
          <w:p w:rsidR="00E82EAB" w:rsidRPr="004337E6" w:rsidRDefault="00E82EAB" w:rsidP="00A42D75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4950" w:type="dxa"/>
          </w:tcPr>
          <w:p w:rsidR="00E82EAB" w:rsidRDefault="00A31AB8" w:rsidP="00763F39">
            <w:pPr>
              <w:pStyle w:val="NormalWeb"/>
              <w:jc w:val="both"/>
              <w:rPr>
                <w:rFonts w:ascii="Gotham Book" w:hAnsi="Gotham Book" w:cs="Arial"/>
                <w:sz w:val="20"/>
                <w:szCs w:val="20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t>Name: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t xml:space="preserve"> 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623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 w:rsidR="00571623">
              <w:rPr>
                <w:rFonts w:ascii="Gotham Book" w:hAnsi="Gotham Book" w:cs="Arial"/>
                <w:sz w:val="20"/>
                <w:szCs w:val="20"/>
              </w:rPr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  <w:p w:rsidR="00A31AB8" w:rsidRDefault="00A31AB8" w:rsidP="00763F39">
            <w:pPr>
              <w:pStyle w:val="NormalWeb"/>
              <w:jc w:val="both"/>
              <w:rPr>
                <w:rFonts w:ascii="Gotham Book" w:hAnsi="Gotham Book" w:cs="Arial"/>
                <w:sz w:val="20"/>
                <w:szCs w:val="20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t>Email: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t xml:space="preserve"> 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623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 w:rsidR="00571623">
              <w:rPr>
                <w:rFonts w:ascii="Gotham Book" w:hAnsi="Gotham Book" w:cs="Arial"/>
                <w:sz w:val="20"/>
                <w:szCs w:val="20"/>
              </w:rPr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  <w:p w:rsidR="00A31AB8" w:rsidRDefault="00A31AB8" w:rsidP="00763F39">
            <w:pPr>
              <w:pStyle w:val="NormalWeb"/>
              <w:jc w:val="both"/>
              <w:rPr>
                <w:rFonts w:ascii="Gotham Book" w:hAnsi="Gotham Book" w:cs="Arial"/>
                <w:sz w:val="20"/>
                <w:szCs w:val="20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t>Cell Phone: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t xml:space="preserve"> 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571623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 w:rsidR="00571623">
              <w:rPr>
                <w:rFonts w:ascii="Gotham Book" w:hAnsi="Gotham Book" w:cs="Arial"/>
                <w:sz w:val="20"/>
                <w:szCs w:val="20"/>
              </w:rPr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571623"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856F5B" w:rsidRPr="004337E6" w:rsidTr="00566B04">
        <w:trPr>
          <w:trHeight w:val="547"/>
        </w:trPr>
        <w:tc>
          <w:tcPr>
            <w:tcW w:w="4518" w:type="dxa"/>
          </w:tcPr>
          <w:p w:rsidR="00856F5B" w:rsidRPr="004337E6" w:rsidRDefault="00856F5B" w:rsidP="00A42D75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  <w:r>
              <w:rPr>
                <w:rFonts w:asciiTheme="minorHAnsi" w:hAnsiTheme="minorHAnsi"/>
                <w:b/>
                <w:szCs w:val="19"/>
              </w:rPr>
              <w:t xml:space="preserve">Description of Band/music style </w:t>
            </w:r>
          </w:p>
        </w:tc>
        <w:tc>
          <w:tcPr>
            <w:tcW w:w="4950" w:type="dxa"/>
          </w:tcPr>
          <w:p w:rsidR="00856F5B" w:rsidRDefault="00856F5B" w:rsidP="00763F39">
            <w:pPr>
              <w:pStyle w:val="NormalWeb"/>
              <w:jc w:val="both"/>
              <w:rPr>
                <w:rFonts w:ascii="Gotham Book" w:hAnsi="Gotham Book" w:cs="Arial"/>
                <w:sz w:val="20"/>
                <w:szCs w:val="20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566B04" w:rsidRPr="004337E6" w:rsidTr="00566B04">
        <w:trPr>
          <w:trHeight w:val="1106"/>
        </w:trPr>
        <w:tc>
          <w:tcPr>
            <w:tcW w:w="4518" w:type="dxa"/>
          </w:tcPr>
          <w:p w:rsidR="00566B04" w:rsidRPr="004337E6" w:rsidRDefault="00566B04" w:rsidP="00E62720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Cs w:val="19"/>
              </w:rPr>
            </w:pPr>
            <w:r w:rsidRPr="004337E6">
              <w:rPr>
                <w:rFonts w:asciiTheme="minorHAnsi" w:hAnsiTheme="minorHAnsi"/>
                <w:b/>
                <w:szCs w:val="19"/>
              </w:rPr>
              <w:t>Date(s) Available (list</w:t>
            </w:r>
            <w:r w:rsidR="00BE54C7">
              <w:rPr>
                <w:rFonts w:asciiTheme="minorHAnsi" w:hAnsiTheme="minorHAnsi"/>
                <w:b/>
                <w:szCs w:val="19"/>
              </w:rPr>
              <w:t xml:space="preserve"> all available dates between </w:t>
            </w:r>
            <w:r w:rsidR="00233676">
              <w:rPr>
                <w:rFonts w:asciiTheme="minorHAnsi" w:hAnsiTheme="minorHAnsi"/>
                <w:b/>
                <w:szCs w:val="19"/>
              </w:rPr>
              <w:t>06/</w:t>
            </w:r>
            <w:r w:rsidR="00B018EE">
              <w:rPr>
                <w:rFonts w:asciiTheme="minorHAnsi" w:hAnsiTheme="minorHAnsi"/>
                <w:b/>
                <w:szCs w:val="19"/>
              </w:rPr>
              <w:t>12</w:t>
            </w:r>
            <w:r w:rsidR="00394E3E">
              <w:rPr>
                <w:rFonts w:asciiTheme="minorHAnsi" w:hAnsiTheme="minorHAnsi"/>
                <w:b/>
                <w:szCs w:val="19"/>
              </w:rPr>
              <w:t>/21</w:t>
            </w:r>
            <w:r w:rsidR="00BE54C7">
              <w:rPr>
                <w:rFonts w:asciiTheme="minorHAnsi" w:hAnsiTheme="minorHAnsi"/>
                <w:b/>
                <w:szCs w:val="19"/>
              </w:rPr>
              <w:t xml:space="preserve">  - 10/</w:t>
            </w:r>
            <w:r w:rsidR="00394E3E">
              <w:rPr>
                <w:rFonts w:asciiTheme="minorHAnsi" w:hAnsiTheme="minorHAnsi"/>
                <w:b/>
                <w:szCs w:val="19"/>
              </w:rPr>
              <w:t>23/21</w:t>
            </w:r>
            <w:r w:rsidR="001A419A">
              <w:rPr>
                <w:rFonts w:asciiTheme="minorHAnsi" w:hAnsiTheme="minorHAnsi"/>
                <w:b/>
                <w:szCs w:val="19"/>
              </w:rPr>
              <w:t>)</w:t>
            </w:r>
          </w:p>
          <w:p w:rsidR="00566B04" w:rsidRPr="004337E6" w:rsidRDefault="00566B04" w:rsidP="00D5601E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19"/>
              </w:rPr>
            </w:pPr>
            <w:r w:rsidRPr="004337E6">
              <w:rPr>
                <w:rFonts w:asciiTheme="minorHAnsi" w:hAnsiTheme="minorHAnsi"/>
                <w:szCs w:val="19"/>
              </w:rPr>
              <w:t>*</w:t>
            </w:r>
            <w:r w:rsidR="00EA0ED8">
              <w:rPr>
                <w:rFonts w:asciiTheme="minorHAnsi" w:hAnsiTheme="minorHAnsi"/>
                <w:szCs w:val="19"/>
              </w:rPr>
              <w:t>Play time is from 10am</w:t>
            </w:r>
            <w:r w:rsidR="008E0A28">
              <w:rPr>
                <w:rFonts w:asciiTheme="minorHAnsi" w:hAnsiTheme="minorHAnsi"/>
                <w:szCs w:val="19"/>
              </w:rPr>
              <w:t xml:space="preserve"> </w:t>
            </w:r>
            <w:r w:rsidR="00EA0ED8">
              <w:rPr>
                <w:rFonts w:asciiTheme="minorHAnsi" w:hAnsiTheme="minorHAnsi"/>
                <w:szCs w:val="19"/>
              </w:rPr>
              <w:t xml:space="preserve">- 12 </w:t>
            </w:r>
            <w:r w:rsidRPr="004337E6">
              <w:rPr>
                <w:rFonts w:asciiTheme="minorHAnsi" w:hAnsiTheme="minorHAnsi"/>
                <w:szCs w:val="19"/>
              </w:rPr>
              <w:t>pm</w:t>
            </w:r>
          </w:p>
        </w:tc>
        <w:tc>
          <w:tcPr>
            <w:tcW w:w="4950" w:type="dxa"/>
          </w:tcPr>
          <w:p w:rsidR="00566B04" w:rsidRPr="004337E6" w:rsidRDefault="001B39B8" w:rsidP="008E0A28">
            <w:pPr>
              <w:pStyle w:val="NormalWeb"/>
              <w:rPr>
                <w:rFonts w:asciiTheme="minorHAnsi" w:hAnsiTheme="minorHAnsi"/>
                <w:szCs w:val="19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3F39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566B04" w:rsidRPr="004337E6" w:rsidTr="00E82EAB">
        <w:trPr>
          <w:trHeight w:val="647"/>
        </w:trPr>
        <w:tc>
          <w:tcPr>
            <w:tcW w:w="4518" w:type="dxa"/>
          </w:tcPr>
          <w:p w:rsidR="00566B04" w:rsidRPr="004337E6" w:rsidRDefault="00566B04" w:rsidP="00566B04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  <w:r w:rsidRPr="004337E6">
              <w:rPr>
                <w:rFonts w:asciiTheme="minorHAnsi" w:hAnsiTheme="minorHAnsi"/>
                <w:b/>
                <w:szCs w:val="19"/>
              </w:rPr>
              <w:t>Number of people in band</w:t>
            </w:r>
          </w:p>
        </w:tc>
        <w:tc>
          <w:tcPr>
            <w:tcW w:w="4950" w:type="dxa"/>
          </w:tcPr>
          <w:p w:rsidR="00566B04" w:rsidRPr="004337E6" w:rsidRDefault="001B39B8" w:rsidP="00A42D75">
            <w:pPr>
              <w:pStyle w:val="NormalWeb"/>
              <w:rPr>
                <w:rFonts w:asciiTheme="minorHAnsi" w:hAnsiTheme="minorHAnsi"/>
                <w:szCs w:val="19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3F39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566B04" w:rsidRPr="004337E6" w:rsidTr="00566B04">
        <w:trPr>
          <w:trHeight w:val="274"/>
        </w:trPr>
        <w:tc>
          <w:tcPr>
            <w:tcW w:w="4518" w:type="dxa"/>
          </w:tcPr>
          <w:p w:rsidR="00566B04" w:rsidRPr="004337E6" w:rsidRDefault="00566B04" w:rsidP="008E0A28">
            <w:pPr>
              <w:pStyle w:val="NormalWeb"/>
              <w:spacing w:line="480" w:lineRule="auto"/>
              <w:rPr>
                <w:rFonts w:asciiTheme="minorHAnsi" w:hAnsiTheme="minorHAnsi"/>
                <w:b/>
                <w:szCs w:val="19"/>
              </w:rPr>
            </w:pPr>
            <w:r w:rsidRPr="004337E6">
              <w:rPr>
                <w:rFonts w:asciiTheme="minorHAnsi" w:hAnsiTheme="minorHAnsi"/>
                <w:b/>
                <w:szCs w:val="19"/>
              </w:rPr>
              <w:t>Do you require the use of a PA system?</w:t>
            </w:r>
          </w:p>
        </w:tc>
        <w:tc>
          <w:tcPr>
            <w:tcW w:w="4950" w:type="dxa"/>
          </w:tcPr>
          <w:p w:rsidR="00566B04" w:rsidRPr="004337E6" w:rsidRDefault="001B39B8" w:rsidP="00A42D75">
            <w:pPr>
              <w:pStyle w:val="NormalWeb"/>
              <w:rPr>
                <w:rFonts w:asciiTheme="minorHAnsi" w:hAnsiTheme="minorHAnsi"/>
                <w:szCs w:val="19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3F39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566B04" w:rsidRPr="004337E6" w:rsidTr="00E82EAB">
        <w:trPr>
          <w:trHeight w:val="737"/>
        </w:trPr>
        <w:tc>
          <w:tcPr>
            <w:tcW w:w="4518" w:type="dxa"/>
          </w:tcPr>
          <w:p w:rsidR="00566B04" w:rsidRPr="004337E6" w:rsidRDefault="00566B04" w:rsidP="00270025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Cs w:val="19"/>
              </w:rPr>
            </w:pPr>
            <w:r w:rsidRPr="004337E6">
              <w:rPr>
                <w:rFonts w:asciiTheme="minorHAnsi" w:hAnsiTheme="minorHAnsi"/>
                <w:b/>
                <w:szCs w:val="19"/>
              </w:rPr>
              <w:t>What instrument(s) are used in your band?</w:t>
            </w:r>
          </w:p>
          <w:p w:rsidR="00566B04" w:rsidRPr="004337E6" w:rsidRDefault="00566B04" w:rsidP="00EA0ED8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szCs w:val="19"/>
              </w:rPr>
            </w:pPr>
          </w:p>
        </w:tc>
        <w:tc>
          <w:tcPr>
            <w:tcW w:w="4950" w:type="dxa"/>
          </w:tcPr>
          <w:p w:rsidR="00566B04" w:rsidRPr="004337E6" w:rsidRDefault="001B39B8" w:rsidP="00A42D75">
            <w:pPr>
              <w:pStyle w:val="NormalWeb"/>
              <w:rPr>
                <w:rFonts w:asciiTheme="minorHAnsi" w:hAnsiTheme="minorHAnsi"/>
                <w:szCs w:val="19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3F39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566B04" w:rsidRPr="004337E6" w:rsidTr="00566B04">
        <w:trPr>
          <w:trHeight w:val="274"/>
        </w:trPr>
        <w:tc>
          <w:tcPr>
            <w:tcW w:w="4518" w:type="dxa"/>
          </w:tcPr>
          <w:p w:rsidR="00566B04" w:rsidRPr="004337E6" w:rsidRDefault="00566B04" w:rsidP="00566B04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  <w:r w:rsidRPr="004337E6">
              <w:rPr>
                <w:rFonts w:asciiTheme="minorHAnsi" w:hAnsiTheme="minorHAnsi"/>
                <w:b/>
                <w:szCs w:val="19"/>
              </w:rPr>
              <w:t>Have you played at a farmers market before? If so, which one(s)?</w:t>
            </w:r>
          </w:p>
          <w:p w:rsidR="00566B04" w:rsidRPr="004337E6" w:rsidRDefault="00566B04" w:rsidP="00566B04">
            <w:pPr>
              <w:pStyle w:val="NormalWeb"/>
              <w:spacing w:before="0" w:beforeAutospacing="0" w:after="0" w:afterAutospacing="0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4950" w:type="dxa"/>
          </w:tcPr>
          <w:p w:rsidR="00566B04" w:rsidRPr="004337E6" w:rsidRDefault="001B39B8" w:rsidP="00A42D75">
            <w:pPr>
              <w:pStyle w:val="NormalWeb"/>
              <w:rPr>
                <w:rFonts w:asciiTheme="minorHAnsi" w:hAnsiTheme="minorHAnsi"/>
                <w:szCs w:val="19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3F39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566B04" w:rsidRPr="004337E6" w:rsidTr="00566B04">
        <w:trPr>
          <w:trHeight w:val="274"/>
        </w:trPr>
        <w:tc>
          <w:tcPr>
            <w:tcW w:w="4518" w:type="dxa"/>
          </w:tcPr>
          <w:p w:rsidR="00566B04" w:rsidRPr="004337E6" w:rsidRDefault="00566B04" w:rsidP="00566B04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  <w:r w:rsidRPr="004337E6">
              <w:rPr>
                <w:rFonts w:asciiTheme="minorHAnsi" w:hAnsiTheme="minorHAnsi"/>
                <w:b/>
                <w:szCs w:val="19"/>
              </w:rPr>
              <w:t>Website(s) where we can listen to tracks/watch live performances, etc.</w:t>
            </w:r>
          </w:p>
          <w:p w:rsidR="00566B04" w:rsidRPr="004337E6" w:rsidRDefault="00566B04" w:rsidP="008E0A28">
            <w:pPr>
              <w:pStyle w:val="NormalWeb"/>
              <w:rPr>
                <w:rFonts w:asciiTheme="minorHAnsi" w:hAnsiTheme="minorHAnsi"/>
                <w:szCs w:val="19"/>
              </w:rPr>
            </w:pPr>
          </w:p>
        </w:tc>
        <w:tc>
          <w:tcPr>
            <w:tcW w:w="4950" w:type="dxa"/>
          </w:tcPr>
          <w:p w:rsidR="00566B04" w:rsidRPr="004337E6" w:rsidRDefault="001B39B8" w:rsidP="00A42D75">
            <w:pPr>
              <w:pStyle w:val="NormalWeb"/>
              <w:rPr>
                <w:rFonts w:asciiTheme="minorHAnsi" w:hAnsiTheme="minorHAnsi"/>
                <w:szCs w:val="19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3F39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856F5B" w:rsidRPr="004337E6" w:rsidTr="00566B04">
        <w:trPr>
          <w:trHeight w:val="274"/>
        </w:trPr>
        <w:tc>
          <w:tcPr>
            <w:tcW w:w="4518" w:type="dxa"/>
          </w:tcPr>
          <w:p w:rsidR="008E0A28" w:rsidRPr="004337E6" w:rsidRDefault="00856F5B" w:rsidP="00394E3E">
            <w:pPr>
              <w:pStyle w:val="NormalWeb"/>
              <w:spacing w:after="0" w:afterAutospacing="0"/>
              <w:rPr>
                <w:rFonts w:asciiTheme="minorHAnsi" w:hAnsiTheme="minorHAnsi"/>
                <w:b/>
                <w:szCs w:val="19"/>
              </w:rPr>
            </w:pPr>
            <w:r>
              <w:rPr>
                <w:rFonts w:asciiTheme="minorHAnsi" w:hAnsiTheme="minorHAnsi"/>
                <w:b/>
                <w:szCs w:val="19"/>
              </w:rPr>
              <w:t>Rat</w:t>
            </w:r>
            <w:r w:rsidR="00394E3E">
              <w:rPr>
                <w:rFonts w:asciiTheme="minorHAnsi" w:hAnsiTheme="minorHAnsi"/>
                <w:b/>
                <w:szCs w:val="19"/>
              </w:rPr>
              <w:t>e of pay for 2 hour performance:</w:t>
            </w:r>
            <w:r>
              <w:rPr>
                <w:rFonts w:asciiTheme="minorHAnsi" w:hAnsiTheme="minorHAnsi"/>
                <w:b/>
                <w:szCs w:val="19"/>
              </w:rPr>
              <w:t xml:space="preserve"> </w:t>
            </w:r>
          </w:p>
        </w:tc>
        <w:tc>
          <w:tcPr>
            <w:tcW w:w="4950" w:type="dxa"/>
          </w:tcPr>
          <w:p w:rsidR="00856F5B" w:rsidRPr="00394E3E" w:rsidRDefault="00394E3E" w:rsidP="00394E3E">
            <w:pPr>
              <w:pStyle w:val="NormalWeb"/>
              <w:numPr>
                <w:ilvl w:val="0"/>
                <w:numId w:val="6"/>
              </w:numPr>
              <w:rPr>
                <w:rFonts w:ascii="Gotham Book" w:hAnsi="Gotham Book" w:cs="Arial"/>
                <w:sz w:val="22"/>
                <w:szCs w:val="20"/>
              </w:rPr>
            </w:pPr>
            <w:r w:rsidRPr="00394E3E">
              <w:rPr>
                <w:rFonts w:ascii="Gotham Book" w:hAnsi="Gotham Book" w:cs="Arial"/>
                <w:sz w:val="22"/>
                <w:szCs w:val="20"/>
              </w:rPr>
              <w:t>$75 (for solo acts)</w:t>
            </w:r>
          </w:p>
          <w:p w:rsidR="00394E3E" w:rsidRDefault="00394E3E" w:rsidP="00394E3E">
            <w:pPr>
              <w:pStyle w:val="NormalWeb"/>
              <w:numPr>
                <w:ilvl w:val="0"/>
                <w:numId w:val="6"/>
              </w:numPr>
              <w:rPr>
                <w:rFonts w:ascii="Gotham Book" w:hAnsi="Gotham Book" w:cs="Arial"/>
                <w:sz w:val="20"/>
                <w:szCs w:val="20"/>
              </w:rPr>
            </w:pPr>
            <w:r w:rsidRPr="00394E3E">
              <w:rPr>
                <w:rFonts w:ascii="Gotham Book" w:hAnsi="Gotham Book" w:cs="Arial"/>
                <w:sz w:val="22"/>
                <w:szCs w:val="20"/>
              </w:rPr>
              <w:t>$150 (for groups 2+)</w:t>
            </w:r>
          </w:p>
        </w:tc>
        <w:bookmarkStart w:id="1" w:name="_GoBack"/>
        <w:bookmarkEnd w:id="1"/>
      </w:tr>
      <w:tr w:rsidR="00566B04" w:rsidRPr="004337E6" w:rsidTr="00566B04">
        <w:trPr>
          <w:trHeight w:val="274"/>
        </w:trPr>
        <w:tc>
          <w:tcPr>
            <w:tcW w:w="4518" w:type="dxa"/>
          </w:tcPr>
          <w:p w:rsidR="00566B04" w:rsidRPr="004337E6" w:rsidRDefault="00566B04" w:rsidP="00A42D75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  <w:r w:rsidRPr="004337E6">
              <w:rPr>
                <w:rFonts w:asciiTheme="minorHAnsi" w:hAnsiTheme="minorHAnsi"/>
                <w:b/>
                <w:szCs w:val="19"/>
              </w:rPr>
              <w:t>Other info you’d like us to consider</w:t>
            </w:r>
          </w:p>
          <w:p w:rsidR="00566B04" w:rsidRPr="004337E6" w:rsidRDefault="00566B04" w:rsidP="00A42D75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4950" w:type="dxa"/>
          </w:tcPr>
          <w:p w:rsidR="00566B04" w:rsidRPr="004337E6" w:rsidRDefault="001B39B8" w:rsidP="00A42D75">
            <w:pPr>
              <w:pStyle w:val="NormalWeb"/>
              <w:rPr>
                <w:rFonts w:asciiTheme="minorHAnsi" w:hAnsiTheme="minorHAnsi"/>
                <w:szCs w:val="19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763F39"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 w:rsidR="00763F39"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  <w:tr w:rsidR="00E82EAB" w:rsidRPr="004337E6" w:rsidTr="00566B04">
        <w:trPr>
          <w:trHeight w:val="274"/>
        </w:trPr>
        <w:tc>
          <w:tcPr>
            <w:tcW w:w="4518" w:type="dxa"/>
          </w:tcPr>
          <w:p w:rsidR="00E82EAB" w:rsidRDefault="00E82EAB" w:rsidP="00A42D75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  <w:r>
              <w:rPr>
                <w:rFonts w:asciiTheme="minorHAnsi" w:hAnsiTheme="minorHAnsi"/>
                <w:b/>
                <w:szCs w:val="19"/>
              </w:rPr>
              <w:t>Social Media Pages (the market will tag you in p</w:t>
            </w:r>
            <w:r w:rsidR="008E0A28">
              <w:rPr>
                <w:rFonts w:asciiTheme="minorHAnsi" w:hAnsiTheme="minorHAnsi"/>
                <w:b/>
                <w:szCs w:val="19"/>
              </w:rPr>
              <w:t>osts for customers to find you)</w:t>
            </w:r>
          </w:p>
          <w:p w:rsidR="008E0A28" w:rsidRPr="004337E6" w:rsidRDefault="008E0A28" w:rsidP="00A42D75">
            <w:pPr>
              <w:pStyle w:val="NormalWeb"/>
              <w:rPr>
                <w:rFonts w:asciiTheme="minorHAnsi" w:hAnsiTheme="minorHAnsi"/>
                <w:b/>
                <w:szCs w:val="19"/>
              </w:rPr>
            </w:pPr>
          </w:p>
        </w:tc>
        <w:tc>
          <w:tcPr>
            <w:tcW w:w="4950" w:type="dxa"/>
          </w:tcPr>
          <w:p w:rsidR="00E82EAB" w:rsidRDefault="00571623" w:rsidP="00A42D75">
            <w:pPr>
              <w:pStyle w:val="NormalWeb"/>
              <w:rPr>
                <w:rFonts w:ascii="Gotham Book" w:hAnsi="Gotham Book" w:cs="Arial"/>
                <w:sz w:val="20"/>
                <w:szCs w:val="20"/>
              </w:rPr>
            </w:pPr>
            <w:r>
              <w:rPr>
                <w:rFonts w:ascii="Gotham Book" w:hAnsi="Gotham Book" w:cs="Arial"/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>
              <w:rPr>
                <w:rFonts w:ascii="Gotham Book" w:hAnsi="Gotham Book" w:cs="Arial"/>
                <w:sz w:val="20"/>
                <w:szCs w:val="20"/>
              </w:rPr>
              <w:instrText xml:space="preserve"> FORMTEXT </w:instrText>
            </w:r>
            <w:r>
              <w:rPr>
                <w:rFonts w:ascii="Gotham Book" w:hAnsi="Gotham Book" w:cs="Arial"/>
                <w:sz w:val="20"/>
                <w:szCs w:val="20"/>
              </w:rPr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separate"/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noProof/>
                <w:sz w:val="20"/>
                <w:szCs w:val="20"/>
              </w:rPr>
              <w:t> </w:t>
            </w:r>
            <w:r>
              <w:rPr>
                <w:rFonts w:ascii="Gotham Book" w:hAnsi="Gotham Book" w:cs="Arial"/>
                <w:sz w:val="20"/>
                <w:szCs w:val="20"/>
              </w:rPr>
              <w:fldChar w:fldCharType="end"/>
            </w:r>
          </w:p>
        </w:tc>
      </w:tr>
    </w:tbl>
    <w:p w:rsidR="00A42D75" w:rsidRPr="004337E6" w:rsidRDefault="00A42D75" w:rsidP="00A42D75"/>
    <w:p w:rsidR="00A42D75" w:rsidRPr="004337E6" w:rsidRDefault="00A42D75" w:rsidP="00A42D75">
      <w:pPr>
        <w:rPr>
          <w:b/>
          <w:sz w:val="23"/>
          <w:szCs w:val="23"/>
        </w:rPr>
      </w:pPr>
      <w:r w:rsidRPr="004337E6">
        <w:rPr>
          <w:b/>
          <w:sz w:val="23"/>
          <w:szCs w:val="23"/>
        </w:rPr>
        <w:t>Please mail or scan</w:t>
      </w:r>
      <w:r w:rsidR="00E82EAB">
        <w:rPr>
          <w:b/>
          <w:sz w:val="23"/>
          <w:szCs w:val="23"/>
        </w:rPr>
        <w:t xml:space="preserve"> and email</w:t>
      </w:r>
      <w:r w:rsidR="002F76A3">
        <w:rPr>
          <w:b/>
          <w:sz w:val="23"/>
          <w:szCs w:val="23"/>
        </w:rPr>
        <w:t xml:space="preserve"> (preferred)</w:t>
      </w:r>
      <w:r w:rsidRPr="004337E6">
        <w:rPr>
          <w:b/>
          <w:sz w:val="23"/>
          <w:szCs w:val="23"/>
        </w:rPr>
        <w:t xml:space="preserve"> </w:t>
      </w:r>
      <w:r w:rsidR="002F76A3">
        <w:rPr>
          <w:b/>
          <w:sz w:val="23"/>
          <w:szCs w:val="23"/>
        </w:rPr>
        <w:t xml:space="preserve">a </w:t>
      </w:r>
      <w:r w:rsidRPr="004337E6">
        <w:rPr>
          <w:b/>
          <w:sz w:val="23"/>
          <w:szCs w:val="23"/>
        </w:rPr>
        <w:t xml:space="preserve">signed </w:t>
      </w:r>
      <w:r w:rsidR="009A4630">
        <w:rPr>
          <w:b/>
          <w:sz w:val="23"/>
          <w:szCs w:val="23"/>
        </w:rPr>
        <w:t xml:space="preserve">and completed </w:t>
      </w:r>
      <w:r w:rsidRPr="004337E6">
        <w:rPr>
          <w:b/>
          <w:sz w:val="23"/>
          <w:szCs w:val="23"/>
        </w:rPr>
        <w:t>copy to:</w:t>
      </w:r>
    </w:p>
    <w:p w:rsidR="008E0A28" w:rsidRDefault="008E0A28">
      <w:pPr>
        <w:rPr>
          <w:sz w:val="23"/>
          <w:szCs w:val="2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1"/>
        <w:gridCol w:w="5439"/>
      </w:tblGrid>
      <w:tr w:rsidR="008E0A28" w:rsidTr="008E0A28">
        <w:tc>
          <w:tcPr>
            <w:tcW w:w="5508" w:type="dxa"/>
          </w:tcPr>
          <w:p w:rsidR="008E0A28" w:rsidRDefault="008E0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City of Bloomington</w:t>
            </w:r>
          </w:p>
          <w:p w:rsidR="008E0A28" w:rsidRDefault="008E0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Attn: Farmers Market</w:t>
            </w:r>
          </w:p>
          <w:p w:rsidR="008E0A28" w:rsidRDefault="008E0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1800 W Old Shakopee Rd</w:t>
            </w:r>
          </w:p>
          <w:p w:rsidR="008E0A28" w:rsidRDefault="008E0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Bloomington MN 55431</w:t>
            </w:r>
          </w:p>
        </w:tc>
        <w:tc>
          <w:tcPr>
            <w:tcW w:w="5508" w:type="dxa"/>
          </w:tcPr>
          <w:p w:rsidR="008E0A28" w:rsidRDefault="008E0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Contact: Vick Hoffman, Market Coordinator</w:t>
            </w:r>
          </w:p>
          <w:p w:rsidR="008E0A28" w:rsidRDefault="008E0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Phone: 612-965-2403</w:t>
            </w:r>
          </w:p>
          <w:p w:rsidR="008E0A28" w:rsidRDefault="008E0A28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Email: </w:t>
            </w:r>
            <w:hyperlink r:id="rId9" w:history="1">
              <w:r w:rsidR="002F76A3" w:rsidRPr="006542AC">
                <w:rPr>
                  <w:rStyle w:val="Hyperlink"/>
                  <w:sz w:val="23"/>
                  <w:szCs w:val="23"/>
                </w:rPr>
                <w:t>vhoffman@bloomingtonmn.gov</w:t>
              </w:r>
            </w:hyperlink>
          </w:p>
          <w:p w:rsidR="002F76A3" w:rsidRDefault="002F76A3">
            <w:pPr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Alternative Email: </w:t>
            </w:r>
            <w:hyperlink r:id="rId10" w:history="1">
              <w:r w:rsidRPr="006542AC">
                <w:rPr>
                  <w:rStyle w:val="Hyperlink"/>
                  <w:sz w:val="23"/>
                  <w:szCs w:val="23"/>
                </w:rPr>
                <w:t>farmersmarket@bloomingtonmn.gov</w:t>
              </w:r>
            </w:hyperlink>
          </w:p>
        </w:tc>
      </w:tr>
    </w:tbl>
    <w:p w:rsidR="00A42D75" w:rsidRPr="004337E6" w:rsidRDefault="00A42D75">
      <w:pPr>
        <w:rPr>
          <w:sz w:val="23"/>
          <w:szCs w:val="23"/>
        </w:rPr>
      </w:pPr>
    </w:p>
    <w:sectPr w:rsidR="00A42D75" w:rsidRPr="004337E6" w:rsidSect="004337E6">
      <w:footerReference w:type="defaul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515C" w:rsidRDefault="00FA515C" w:rsidP="0031560F">
      <w:r>
        <w:separator/>
      </w:r>
    </w:p>
  </w:endnote>
  <w:endnote w:type="continuationSeparator" w:id="0">
    <w:p w:rsidR="00FA515C" w:rsidRDefault="00FA515C" w:rsidP="003156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Gotham Book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4779487"/>
      <w:docPartObj>
        <w:docPartGallery w:val="Page Numbers (Bottom of Page)"/>
        <w:docPartUnique/>
      </w:docPartObj>
    </w:sdtPr>
    <w:sdtEndPr/>
    <w:sdtContent>
      <w:p w:rsidR="0031560F" w:rsidRDefault="00DF204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71623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1560F" w:rsidRDefault="003156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515C" w:rsidRDefault="00FA515C" w:rsidP="0031560F">
      <w:r>
        <w:separator/>
      </w:r>
    </w:p>
  </w:footnote>
  <w:footnote w:type="continuationSeparator" w:id="0">
    <w:p w:rsidR="00FA515C" w:rsidRDefault="00FA515C" w:rsidP="003156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384EDC"/>
    <w:multiLevelType w:val="hybridMultilevel"/>
    <w:tmpl w:val="23BC6E4A"/>
    <w:lvl w:ilvl="0" w:tplc="771C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304733"/>
    <w:multiLevelType w:val="hybridMultilevel"/>
    <w:tmpl w:val="5D60918E"/>
    <w:lvl w:ilvl="0" w:tplc="771C131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DA3AF9"/>
    <w:multiLevelType w:val="hybridMultilevel"/>
    <w:tmpl w:val="4A5AE8AA"/>
    <w:lvl w:ilvl="0" w:tplc="872AFBE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F66700"/>
    <w:multiLevelType w:val="hybridMultilevel"/>
    <w:tmpl w:val="571671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83B6792"/>
    <w:multiLevelType w:val="hybridMultilevel"/>
    <w:tmpl w:val="20665E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3D17E0"/>
    <w:multiLevelType w:val="hybridMultilevel"/>
    <w:tmpl w:val="78D6456A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2D75"/>
    <w:rsid w:val="000001A6"/>
    <w:rsid w:val="00164C59"/>
    <w:rsid w:val="001A2734"/>
    <w:rsid w:val="001A2C6B"/>
    <w:rsid w:val="001A419A"/>
    <w:rsid w:val="001B39B8"/>
    <w:rsid w:val="00233676"/>
    <w:rsid w:val="00270025"/>
    <w:rsid w:val="00270148"/>
    <w:rsid w:val="002F76A3"/>
    <w:rsid w:val="0031560F"/>
    <w:rsid w:val="00394E3E"/>
    <w:rsid w:val="003D54E4"/>
    <w:rsid w:val="004337E6"/>
    <w:rsid w:val="0043607C"/>
    <w:rsid w:val="004B7C5C"/>
    <w:rsid w:val="004F18E4"/>
    <w:rsid w:val="00566B04"/>
    <w:rsid w:val="00571623"/>
    <w:rsid w:val="005A4D7E"/>
    <w:rsid w:val="00650B05"/>
    <w:rsid w:val="00704019"/>
    <w:rsid w:val="00710960"/>
    <w:rsid w:val="00763F39"/>
    <w:rsid w:val="00856F5B"/>
    <w:rsid w:val="008E0A28"/>
    <w:rsid w:val="00936C4D"/>
    <w:rsid w:val="009A4630"/>
    <w:rsid w:val="009B6943"/>
    <w:rsid w:val="00A23E45"/>
    <w:rsid w:val="00A31AB8"/>
    <w:rsid w:val="00A42D75"/>
    <w:rsid w:val="00B018EE"/>
    <w:rsid w:val="00B67B5C"/>
    <w:rsid w:val="00B84CBE"/>
    <w:rsid w:val="00BE54C7"/>
    <w:rsid w:val="00C63A9D"/>
    <w:rsid w:val="00C72194"/>
    <w:rsid w:val="00D5601E"/>
    <w:rsid w:val="00DC7A11"/>
    <w:rsid w:val="00DF204A"/>
    <w:rsid w:val="00E16C1A"/>
    <w:rsid w:val="00E56264"/>
    <w:rsid w:val="00E62720"/>
    <w:rsid w:val="00E82EAB"/>
    <w:rsid w:val="00EA032E"/>
    <w:rsid w:val="00EA0ED8"/>
    <w:rsid w:val="00FA515C"/>
    <w:rsid w:val="00FA5B88"/>
    <w:rsid w:val="00FE7A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3A6001-B1A8-41F6-9416-0706B88FE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6B04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42D7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42D75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42D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A42D75"/>
    <w:rPr>
      <w:b/>
      <w:bCs/>
    </w:rPr>
  </w:style>
  <w:style w:type="paragraph" w:customStyle="1" w:styleId="text">
    <w:name w:val="text"/>
    <w:basedOn w:val="Normal"/>
    <w:rsid w:val="00A42D7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table" w:styleId="TableGrid">
    <w:name w:val="Table Grid"/>
    <w:basedOn w:val="TableNormal"/>
    <w:uiPriority w:val="59"/>
    <w:rsid w:val="00E627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31560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1560F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1560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60F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02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farmersmarket@bloomingtonmn.gov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vhoffman@bloomingtonmn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E7E2AAF-89F7-4766-952C-A2B0C31709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669</Words>
  <Characters>3815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Minnesota Historical Society</Company>
  <LinksUpToDate>false</LinksUpToDate>
  <CharactersWithSpaces>4476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mcmfm</dc:creator>
  <cp:lastModifiedBy>Hoffman, Victoria</cp:lastModifiedBy>
  <cp:revision>5</cp:revision>
  <cp:lastPrinted>2016-08-23T18:28:00Z</cp:lastPrinted>
  <dcterms:created xsi:type="dcterms:W3CDTF">2021-01-07T20:55:00Z</dcterms:created>
  <dcterms:modified xsi:type="dcterms:W3CDTF">2021-01-26T19:35:00Z</dcterms:modified>
</cp:coreProperties>
</file>