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9E8A" w14:textId="01FB30F8" w:rsidR="00F51A3B" w:rsidRPr="00633409" w:rsidRDefault="002D3865" w:rsidP="00F51A3B">
      <w:pPr>
        <w:jc w:val="center"/>
        <w:rPr>
          <w:rFonts w:ascii="Times New Roman" w:hAnsi="Times New Roman" w:cs="Times New Roman"/>
          <w:b/>
          <w:bCs/>
          <w:sz w:val="24"/>
          <w:szCs w:val="24"/>
        </w:rPr>
      </w:pPr>
      <w:bookmarkStart w:id="0" w:name="_Hlk223686431"/>
      <w:r w:rsidRPr="00633409">
        <w:rPr>
          <w:rFonts w:ascii="Times New Roman" w:hAnsi="Times New Roman" w:cs="Times New Roman"/>
          <w:b/>
          <w:bCs/>
          <w:sz w:val="24"/>
          <w:szCs w:val="24"/>
        </w:rPr>
        <w:t xml:space="preserve">ORDINANCE NO. </w:t>
      </w:r>
      <w:r w:rsidR="007168CA" w:rsidRPr="00633409">
        <w:rPr>
          <w:rFonts w:ascii="Times New Roman" w:hAnsi="Times New Roman" w:cs="Times New Roman"/>
          <w:b/>
          <w:bCs/>
          <w:sz w:val="24"/>
          <w:szCs w:val="24"/>
        </w:rPr>
        <w:t>20</w:t>
      </w:r>
      <w:r w:rsidRPr="00633409">
        <w:rPr>
          <w:rFonts w:ascii="Times New Roman" w:hAnsi="Times New Roman" w:cs="Times New Roman"/>
          <w:b/>
          <w:bCs/>
          <w:sz w:val="24"/>
          <w:szCs w:val="24"/>
        </w:rPr>
        <w:t>2</w:t>
      </w:r>
      <w:r w:rsidR="00564D7A" w:rsidRPr="00633409">
        <w:rPr>
          <w:rFonts w:ascii="Times New Roman" w:hAnsi="Times New Roman" w:cs="Times New Roman"/>
          <w:b/>
          <w:bCs/>
          <w:sz w:val="24"/>
          <w:szCs w:val="24"/>
        </w:rPr>
        <w:t>6</w:t>
      </w:r>
      <w:r w:rsidRPr="00633409">
        <w:rPr>
          <w:rFonts w:ascii="Times New Roman" w:hAnsi="Times New Roman" w:cs="Times New Roman"/>
          <w:b/>
          <w:bCs/>
          <w:sz w:val="24"/>
          <w:szCs w:val="24"/>
        </w:rPr>
        <w:t>-__</w:t>
      </w:r>
    </w:p>
    <w:p w14:paraId="6B7FAC4B" w14:textId="0873711B" w:rsidR="00055185" w:rsidRPr="00633409" w:rsidRDefault="002D3865" w:rsidP="00564D7A">
      <w:pPr>
        <w:jc w:val="both"/>
        <w:rPr>
          <w:rFonts w:ascii="Times New Roman" w:hAnsi="Times New Roman" w:cs="Times New Roman"/>
          <w:b/>
          <w:bCs/>
          <w:sz w:val="24"/>
          <w:szCs w:val="24"/>
        </w:rPr>
      </w:pPr>
      <w:r w:rsidRPr="00633409">
        <w:rPr>
          <w:rFonts w:ascii="Times New Roman" w:hAnsi="Times New Roman" w:cs="Times New Roman"/>
          <w:b/>
          <w:bCs/>
          <w:sz w:val="24"/>
          <w:szCs w:val="24"/>
        </w:rPr>
        <w:t xml:space="preserve">AN INTERIM ORDINANCE ESTABLISHING A MORATORIUM </w:t>
      </w:r>
      <w:r w:rsidR="00055185" w:rsidRPr="00633409">
        <w:rPr>
          <w:rFonts w:ascii="Times New Roman" w:hAnsi="Times New Roman" w:cs="Times New Roman"/>
          <w:b/>
          <w:bCs/>
          <w:sz w:val="24"/>
          <w:szCs w:val="24"/>
        </w:rPr>
        <w:t>ON</w:t>
      </w:r>
      <w:r w:rsidR="00564D7A" w:rsidRPr="00633409">
        <w:rPr>
          <w:rFonts w:ascii="Times New Roman" w:hAnsi="Times New Roman" w:cs="Times New Roman"/>
          <w:b/>
          <w:bCs/>
          <w:sz w:val="24"/>
          <w:szCs w:val="24"/>
        </w:rPr>
        <w:t xml:space="preserve"> THE ESTABLISHMENT OF </w:t>
      </w:r>
      <w:r w:rsidR="00320ACC" w:rsidRPr="00633409">
        <w:rPr>
          <w:rFonts w:ascii="Times New Roman" w:hAnsi="Times New Roman" w:cs="Times New Roman"/>
          <w:b/>
          <w:bCs/>
          <w:sz w:val="24"/>
          <w:szCs w:val="24"/>
        </w:rPr>
        <w:t>CERTAIN GOVERNMENT FACILITIES</w:t>
      </w:r>
      <w:r w:rsidR="00564D7A" w:rsidRPr="00633409">
        <w:rPr>
          <w:rFonts w:ascii="Times New Roman" w:hAnsi="Times New Roman" w:cs="Times New Roman"/>
          <w:b/>
          <w:bCs/>
          <w:sz w:val="24"/>
          <w:szCs w:val="24"/>
        </w:rPr>
        <w:t xml:space="preserve">, AND LAND USE ACTIONS RELATED THERETO, </w:t>
      </w:r>
      <w:r w:rsidRPr="00633409">
        <w:rPr>
          <w:rFonts w:ascii="Times New Roman" w:hAnsi="Times New Roman" w:cs="Times New Roman"/>
          <w:b/>
          <w:bCs/>
          <w:sz w:val="24"/>
          <w:szCs w:val="24"/>
        </w:rPr>
        <w:t>WITHIN THE</w:t>
      </w:r>
      <w:r w:rsidR="00055185" w:rsidRPr="00633409">
        <w:rPr>
          <w:rFonts w:ascii="Times New Roman" w:hAnsi="Times New Roman" w:cs="Times New Roman"/>
          <w:b/>
          <w:bCs/>
          <w:sz w:val="24"/>
          <w:szCs w:val="24"/>
        </w:rPr>
        <w:t xml:space="preserve"> </w:t>
      </w:r>
      <w:r w:rsidRPr="00633409">
        <w:rPr>
          <w:rFonts w:ascii="Times New Roman" w:hAnsi="Times New Roman" w:cs="Times New Roman"/>
          <w:b/>
          <w:bCs/>
          <w:sz w:val="24"/>
          <w:szCs w:val="24"/>
        </w:rPr>
        <w:t xml:space="preserve">CITY ON </w:t>
      </w:r>
      <w:r w:rsidR="005F2A55" w:rsidRPr="00633409">
        <w:rPr>
          <w:rFonts w:ascii="Times New Roman" w:hAnsi="Times New Roman" w:cs="Times New Roman"/>
          <w:b/>
          <w:bCs/>
          <w:sz w:val="24"/>
          <w:szCs w:val="24"/>
        </w:rPr>
        <w:t>BLOOMINGTON</w:t>
      </w:r>
      <w:r w:rsidR="00564D7A" w:rsidRPr="00633409">
        <w:rPr>
          <w:rFonts w:ascii="Times New Roman" w:hAnsi="Times New Roman" w:cs="Times New Roman"/>
          <w:b/>
          <w:bCs/>
          <w:sz w:val="24"/>
          <w:szCs w:val="24"/>
        </w:rPr>
        <w:t>,</w:t>
      </w:r>
      <w:r w:rsidRPr="00633409">
        <w:rPr>
          <w:rFonts w:ascii="Times New Roman" w:hAnsi="Times New Roman" w:cs="Times New Roman"/>
          <w:b/>
          <w:bCs/>
          <w:sz w:val="24"/>
          <w:szCs w:val="24"/>
        </w:rPr>
        <w:t xml:space="preserve"> </w:t>
      </w:r>
      <w:r w:rsidR="00055185" w:rsidRPr="00633409">
        <w:rPr>
          <w:rFonts w:ascii="Times New Roman" w:hAnsi="Times New Roman" w:cs="Times New Roman"/>
          <w:b/>
          <w:bCs/>
          <w:sz w:val="24"/>
          <w:szCs w:val="24"/>
        </w:rPr>
        <w:t>PENDING COMPLETION OF A PLANNING STUDY ASSESSING THE NEED FOR AN AMENDMENT TO THE CITY’S OFFICIAL CONTROLS</w:t>
      </w:r>
      <w:r w:rsidR="00076D05" w:rsidRPr="00633409">
        <w:rPr>
          <w:rFonts w:ascii="Times New Roman" w:hAnsi="Times New Roman" w:cs="Times New Roman"/>
          <w:b/>
          <w:bCs/>
          <w:sz w:val="24"/>
          <w:szCs w:val="24"/>
        </w:rPr>
        <w:t>, THEREBY AMENDING CHAPTER 21 OF THE CITY CODE</w:t>
      </w:r>
    </w:p>
    <w:bookmarkEnd w:id="0"/>
    <w:p w14:paraId="1807E4DB" w14:textId="57EF115F" w:rsidR="00F51A3B" w:rsidRPr="00633409" w:rsidRDefault="002D3865" w:rsidP="005537AB">
      <w:pPr>
        <w:rPr>
          <w:rFonts w:ascii="Times New Roman" w:hAnsi="Times New Roman" w:cs="Times New Roman"/>
          <w:sz w:val="24"/>
          <w:szCs w:val="24"/>
        </w:rPr>
      </w:pPr>
      <w:r w:rsidRPr="00633409">
        <w:rPr>
          <w:rFonts w:ascii="Times New Roman" w:hAnsi="Times New Roman" w:cs="Times New Roman"/>
          <w:sz w:val="24"/>
          <w:szCs w:val="24"/>
        </w:rPr>
        <w:t>T</w:t>
      </w:r>
      <w:r w:rsidR="00C93B2C" w:rsidRPr="00633409">
        <w:rPr>
          <w:rFonts w:ascii="Times New Roman" w:hAnsi="Times New Roman" w:cs="Times New Roman"/>
          <w:sz w:val="24"/>
          <w:szCs w:val="24"/>
        </w:rPr>
        <w:t>he</w:t>
      </w:r>
      <w:r w:rsidRPr="00633409">
        <w:rPr>
          <w:rFonts w:ascii="Times New Roman" w:hAnsi="Times New Roman" w:cs="Times New Roman"/>
          <w:sz w:val="24"/>
          <w:szCs w:val="24"/>
        </w:rPr>
        <w:t xml:space="preserve"> C</w:t>
      </w:r>
      <w:r w:rsidR="00C93B2C" w:rsidRPr="00633409">
        <w:rPr>
          <w:rFonts w:ascii="Times New Roman" w:hAnsi="Times New Roman" w:cs="Times New Roman"/>
          <w:sz w:val="24"/>
          <w:szCs w:val="24"/>
        </w:rPr>
        <w:t>ity</w:t>
      </w:r>
      <w:r w:rsidRPr="00633409">
        <w:rPr>
          <w:rFonts w:ascii="Times New Roman" w:hAnsi="Times New Roman" w:cs="Times New Roman"/>
          <w:sz w:val="24"/>
          <w:szCs w:val="24"/>
        </w:rPr>
        <w:t xml:space="preserve"> C</w:t>
      </w:r>
      <w:r w:rsidR="00C93B2C" w:rsidRPr="00633409">
        <w:rPr>
          <w:rFonts w:ascii="Times New Roman" w:hAnsi="Times New Roman" w:cs="Times New Roman"/>
          <w:sz w:val="24"/>
          <w:szCs w:val="24"/>
        </w:rPr>
        <w:t>ouncil</w:t>
      </w:r>
      <w:r w:rsidRPr="00633409">
        <w:rPr>
          <w:rFonts w:ascii="Times New Roman" w:hAnsi="Times New Roman" w:cs="Times New Roman"/>
          <w:sz w:val="24"/>
          <w:szCs w:val="24"/>
        </w:rPr>
        <w:t xml:space="preserve"> </w:t>
      </w:r>
      <w:r w:rsidR="00C93B2C" w:rsidRPr="00633409">
        <w:rPr>
          <w:rFonts w:ascii="Times New Roman" w:hAnsi="Times New Roman" w:cs="Times New Roman"/>
          <w:sz w:val="24"/>
          <w:szCs w:val="24"/>
        </w:rPr>
        <w:t>of</w:t>
      </w:r>
      <w:r w:rsidRPr="00633409">
        <w:rPr>
          <w:rFonts w:ascii="Times New Roman" w:hAnsi="Times New Roman" w:cs="Times New Roman"/>
          <w:sz w:val="24"/>
          <w:szCs w:val="24"/>
        </w:rPr>
        <w:t xml:space="preserve"> </w:t>
      </w:r>
      <w:r w:rsidR="00C93B2C" w:rsidRPr="00633409">
        <w:rPr>
          <w:rFonts w:ascii="Times New Roman" w:hAnsi="Times New Roman" w:cs="Times New Roman"/>
          <w:sz w:val="24"/>
          <w:szCs w:val="24"/>
        </w:rPr>
        <w:t>the</w:t>
      </w:r>
      <w:r w:rsidRPr="00633409">
        <w:rPr>
          <w:rFonts w:ascii="Times New Roman" w:hAnsi="Times New Roman" w:cs="Times New Roman"/>
          <w:sz w:val="24"/>
          <w:szCs w:val="24"/>
        </w:rPr>
        <w:t xml:space="preserve"> C</w:t>
      </w:r>
      <w:r w:rsidR="00C93B2C" w:rsidRPr="00633409">
        <w:rPr>
          <w:rFonts w:ascii="Times New Roman" w:hAnsi="Times New Roman" w:cs="Times New Roman"/>
          <w:sz w:val="24"/>
          <w:szCs w:val="24"/>
        </w:rPr>
        <w:t>ity</w:t>
      </w:r>
      <w:r w:rsidRPr="00633409">
        <w:rPr>
          <w:rFonts w:ascii="Times New Roman" w:hAnsi="Times New Roman" w:cs="Times New Roman"/>
          <w:sz w:val="24"/>
          <w:szCs w:val="24"/>
        </w:rPr>
        <w:t xml:space="preserve"> </w:t>
      </w:r>
      <w:r w:rsidR="00C93B2C" w:rsidRPr="00633409">
        <w:rPr>
          <w:rFonts w:ascii="Times New Roman" w:hAnsi="Times New Roman" w:cs="Times New Roman"/>
          <w:sz w:val="24"/>
          <w:szCs w:val="24"/>
        </w:rPr>
        <w:t>of</w:t>
      </w:r>
      <w:r w:rsidRPr="00633409">
        <w:rPr>
          <w:rFonts w:ascii="Times New Roman" w:hAnsi="Times New Roman" w:cs="Times New Roman"/>
          <w:sz w:val="24"/>
          <w:szCs w:val="24"/>
        </w:rPr>
        <w:t xml:space="preserve"> B</w:t>
      </w:r>
      <w:r w:rsidR="00C93B2C" w:rsidRPr="00633409">
        <w:rPr>
          <w:rFonts w:ascii="Times New Roman" w:hAnsi="Times New Roman" w:cs="Times New Roman"/>
          <w:sz w:val="24"/>
          <w:szCs w:val="24"/>
        </w:rPr>
        <w:t>loomington, Minnesota</w:t>
      </w:r>
      <w:r w:rsidRPr="00633409">
        <w:rPr>
          <w:rFonts w:ascii="Times New Roman" w:hAnsi="Times New Roman" w:cs="Times New Roman"/>
          <w:sz w:val="24"/>
          <w:szCs w:val="24"/>
        </w:rPr>
        <w:t xml:space="preserve"> </w:t>
      </w:r>
      <w:r w:rsidR="00320ACC" w:rsidRPr="00633409">
        <w:rPr>
          <w:rFonts w:ascii="Times New Roman" w:hAnsi="Times New Roman" w:cs="Times New Roman"/>
          <w:sz w:val="24"/>
          <w:szCs w:val="24"/>
        </w:rPr>
        <w:t>o</w:t>
      </w:r>
      <w:r w:rsidR="00C93B2C" w:rsidRPr="00633409">
        <w:rPr>
          <w:rFonts w:ascii="Times New Roman" w:hAnsi="Times New Roman" w:cs="Times New Roman"/>
          <w:sz w:val="24"/>
          <w:szCs w:val="24"/>
        </w:rPr>
        <w:t>rdains</w:t>
      </w:r>
      <w:r w:rsidRPr="00633409">
        <w:rPr>
          <w:rFonts w:ascii="Times New Roman" w:hAnsi="Times New Roman" w:cs="Times New Roman"/>
          <w:sz w:val="24"/>
          <w:szCs w:val="24"/>
        </w:rPr>
        <w:t>:</w:t>
      </w:r>
    </w:p>
    <w:p w14:paraId="2144C9EB" w14:textId="4C8E7FC8" w:rsidR="008743B0" w:rsidRPr="00633409" w:rsidRDefault="008743B0" w:rsidP="00C93B2C">
      <w:pPr>
        <w:jc w:val="both"/>
        <w:rPr>
          <w:rFonts w:ascii="Times New Roman" w:hAnsi="Times New Roman" w:cs="Times New Roman"/>
          <w:sz w:val="24"/>
          <w:szCs w:val="24"/>
        </w:rPr>
      </w:pPr>
      <w:r w:rsidRPr="00633409">
        <w:rPr>
          <w:rFonts w:ascii="Times New Roman" w:hAnsi="Times New Roman" w:cs="Times New Roman"/>
          <w:sz w:val="24"/>
          <w:szCs w:val="24"/>
        </w:rPr>
        <w:t xml:space="preserve">Section 1. </w:t>
      </w:r>
      <w:r w:rsidR="00F351B3" w:rsidRPr="00633409">
        <w:rPr>
          <w:rFonts w:ascii="Times New Roman" w:hAnsi="Times New Roman" w:cs="Times New Roman"/>
          <w:sz w:val="24"/>
          <w:szCs w:val="24"/>
        </w:rPr>
        <w:t xml:space="preserve">Published Notice. </w:t>
      </w:r>
      <w:r w:rsidRPr="00633409">
        <w:rPr>
          <w:rFonts w:ascii="Times New Roman" w:hAnsi="Times New Roman" w:cs="Times New Roman"/>
          <w:sz w:val="24"/>
          <w:szCs w:val="24"/>
        </w:rPr>
        <w:t xml:space="preserve">After providing at </w:t>
      </w:r>
      <w:r w:rsidR="00DD43A9" w:rsidRPr="00633409">
        <w:rPr>
          <w:rFonts w:ascii="Times New Roman" w:hAnsi="Times New Roman" w:cs="Times New Roman"/>
          <w:sz w:val="24"/>
          <w:szCs w:val="24"/>
        </w:rPr>
        <w:t xml:space="preserve">least the required </w:t>
      </w:r>
      <w:r w:rsidRPr="00633409">
        <w:rPr>
          <w:rFonts w:ascii="Times New Roman" w:hAnsi="Times New Roman" w:cs="Times New Roman"/>
          <w:sz w:val="24"/>
          <w:szCs w:val="24"/>
        </w:rPr>
        <w:t xml:space="preserve">days </w:t>
      </w:r>
      <w:r w:rsidR="00DD43A9" w:rsidRPr="00633409">
        <w:rPr>
          <w:rFonts w:ascii="Times New Roman" w:hAnsi="Times New Roman" w:cs="Times New Roman"/>
          <w:sz w:val="24"/>
          <w:szCs w:val="24"/>
        </w:rPr>
        <w:t xml:space="preserve">of </w:t>
      </w:r>
      <w:r w:rsidRPr="00633409">
        <w:rPr>
          <w:rFonts w:ascii="Times New Roman" w:hAnsi="Times New Roman" w:cs="Times New Roman"/>
          <w:sz w:val="24"/>
          <w:szCs w:val="24"/>
        </w:rPr>
        <w:t>published notice</w:t>
      </w:r>
      <w:r w:rsidR="00DD43A9" w:rsidRPr="00633409">
        <w:rPr>
          <w:rFonts w:ascii="Times New Roman" w:hAnsi="Times New Roman" w:cs="Times New Roman"/>
          <w:sz w:val="24"/>
          <w:szCs w:val="24"/>
        </w:rPr>
        <w:t xml:space="preserve"> pursuant to City Charter section 3.05</w:t>
      </w:r>
      <w:r w:rsidRPr="00633409">
        <w:rPr>
          <w:rFonts w:ascii="Times New Roman" w:hAnsi="Times New Roman" w:cs="Times New Roman"/>
          <w:sz w:val="24"/>
          <w:szCs w:val="24"/>
        </w:rPr>
        <w:t xml:space="preserve">, the City Council held a public hearing on </w:t>
      </w:r>
      <w:r w:rsidR="00C93B2C" w:rsidRPr="00633409">
        <w:rPr>
          <w:rFonts w:ascii="Times New Roman" w:hAnsi="Times New Roman" w:cs="Times New Roman"/>
          <w:sz w:val="24"/>
          <w:szCs w:val="24"/>
        </w:rPr>
        <w:t>March 23,</w:t>
      </w:r>
      <w:r w:rsidRPr="00633409">
        <w:rPr>
          <w:rFonts w:ascii="Times New Roman" w:hAnsi="Times New Roman" w:cs="Times New Roman"/>
          <w:sz w:val="24"/>
          <w:szCs w:val="24"/>
        </w:rPr>
        <w:t xml:space="preserve"> 202</w:t>
      </w:r>
      <w:r w:rsidR="00C93B2C" w:rsidRPr="00633409">
        <w:rPr>
          <w:rFonts w:ascii="Times New Roman" w:hAnsi="Times New Roman" w:cs="Times New Roman"/>
          <w:sz w:val="24"/>
          <w:szCs w:val="24"/>
        </w:rPr>
        <w:t>6</w:t>
      </w:r>
      <w:r w:rsidRPr="00633409">
        <w:rPr>
          <w:rFonts w:ascii="Times New Roman" w:hAnsi="Times New Roman" w:cs="Times New Roman"/>
          <w:sz w:val="24"/>
          <w:szCs w:val="24"/>
        </w:rPr>
        <w:t>.</w:t>
      </w:r>
    </w:p>
    <w:p w14:paraId="75CD2CBE" w14:textId="1A31DEC3" w:rsidR="005537AB" w:rsidRPr="00633409" w:rsidRDefault="005537AB" w:rsidP="005537AB">
      <w:pPr>
        <w:rPr>
          <w:rFonts w:ascii="Times New Roman" w:hAnsi="Times New Roman" w:cs="Times New Roman"/>
          <w:sz w:val="24"/>
          <w:szCs w:val="24"/>
        </w:rPr>
      </w:pPr>
      <w:r w:rsidRPr="00633409">
        <w:rPr>
          <w:rFonts w:ascii="Times New Roman" w:hAnsi="Times New Roman" w:cs="Times New Roman"/>
          <w:sz w:val="24"/>
          <w:szCs w:val="24"/>
        </w:rPr>
        <w:t xml:space="preserve">Section </w:t>
      </w:r>
      <w:r w:rsidR="008743B0" w:rsidRPr="00633409">
        <w:rPr>
          <w:rFonts w:ascii="Times New Roman" w:hAnsi="Times New Roman" w:cs="Times New Roman"/>
          <w:sz w:val="24"/>
          <w:szCs w:val="24"/>
        </w:rPr>
        <w:t>2</w:t>
      </w:r>
      <w:r w:rsidRPr="00633409">
        <w:rPr>
          <w:rFonts w:ascii="Times New Roman" w:hAnsi="Times New Roman" w:cs="Times New Roman"/>
          <w:sz w:val="24"/>
          <w:szCs w:val="24"/>
        </w:rPr>
        <w:t xml:space="preserve">. </w:t>
      </w:r>
      <w:r w:rsidR="00F351B3" w:rsidRPr="00633409">
        <w:rPr>
          <w:rFonts w:ascii="Times New Roman" w:hAnsi="Times New Roman" w:cs="Times New Roman"/>
          <w:sz w:val="24"/>
          <w:szCs w:val="24"/>
        </w:rPr>
        <w:t xml:space="preserve">Amendment. </w:t>
      </w:r>
      <w:proofErr w:type="gramStart"/>
      <w:r w:rsidRPr="00633409">
        <w:rPr>
          <w:rFonts w:ascii="Times New Roman" w:hAnsi="Times New Roman" w:cs="Times New Roman"/>
          <w:sz w:val="24"/>
          <w:szCs w:val="24"/>
        </w:rPr>
        <w:t>That Chapter</w:t>
      </w:r>
      <w:proofErr w:type="gramEnd"/>
      <w:r w:rsidRPr="00633409">
        <w:rPr>
          <w:rFonts w:ascii="Times New Roman" w:hAnsi="Times New Roman" w:cs="Times New Roman"/>
          <w:sz w:val="24"/>
          <w:szCs w:val="24"/>
        </w:rPr>
        <w:t xml:space="preserve"> 21 of the City Code is hereby amended by deleting those words that are contained </w:t>
      </w:r>
      <w:r w:rsidR="00081525" w:rsidRPr="00633409">
        <w:rPr>
          <w:rFonts w:ascii="Times New Roman" w:hAnsi="Times New Roman" w:cs="Times New Roman"/>
          <w:sz w:val="24"/>
          <w:szCs w:val="24"/>
        </w:rPr>
        <w:t xml:space="preserve">struck and </w:t>
      </w:r>
      <w:r w:rsidRPr="00633409">
        <w:rPr>
          <w:rFonts w:ascii="Times New Roman" w:hAnsi="Times New Roman" w:cs="Times New Roman"/>
          <w:sz w:val="24"/>
          <w:szCs w:val="24"/>
        </w:rPr>
        <w:t xml:space="preserve">in brackets </w:t>
      </w:r>
      <w:proofErr w:type="gramStart"/>
      <w:r w:rsidRPr="00633409">
        <w:rPr>
          <w:rFonts w:ascii="Times New Roman" w:hAnsi="Times New Roman" w:cs="Times New Roman"/>
          <w:sz w:val="24"/>
          <w:szCs w:val="24"/>
        </w:rPr>
        <w:t>[ ]</w:t>
      </w:r>
      <w:proofErr w:type="gramEnd"/>
      <w:r w:rsidRPr="00633409">
        <w:rPr>
          <w:rFonts w:ascii="Times New Roman" w:hAnsi="Times New Roman" w:cs="Times New Roman"/>
          <w:sz w:val="24"/>
          <w:szCs w:val="24"/>
        </w:rPr>
        <w:t xml:space="preserve"> and adding those words that are </w:t>
      </w:r>
      <w:r w:rsidRPr="00633409">
        <w:rPr>
          <w:rFonts w:ascii="Times New Roman" w:hAnsi="Times New Roman" w:cs="Times New Roman"/>
          <w:sz w:val="24"/>
          <w:szCs w:val="24"/>
          <w:u w:val="single"/>
        </w:rPr>
        <w:t>underlined</w:t>
      </w:r>
      <w:r w:rsidRPr="00633409">
        <w:rPr>
          <w:rFonts w:ascii="Times New Roman" w:hAnsi="Times New Roman" w:cs="Times New Roman"/>
          <w:sz w:val="24"/>
          <w:szCs w:val="24"/>
        </w:rPr>
        <w:t>, to read as follows:</w:t>
      </w:r>
    </w:p>
    <w:p w14:paraId="4CB25869" w14:textId="70F6837E" w:rsidR="00C93B2C" w:rsidRPr="00633409" w:rsidRDefault="005537AB" w:rsidP="00C93B2C">
      <w:pPr>
        <w:spacing w:after="0" w:line="240" w:lineRule="auto"/>
        <w:jc w:val="center"/>
        <w:rPr>
          <w:rFonts w:ascii="Times New Roman" w:hAnsi="Times New Roman" w:cs="Times New Roman"/>
          <w:b/>
          <w:bCs/>
          <w:sz w:val="24"/>
          <w:szCs w:val="24"/>
        </w:rPr>
      </w:pPr>
      <w:r w:rsidRPr="00633409">
        <w:rPr>
          <w:rFonts w:ascii="Times New Roman" w:hAnsi="Times New Roman" w:cs="Times New Roman"/>
          <w:b/>
          <w:bCs/>
          <w:sz w:val="24"/>
          <w:szCs w:val="24"/>
        </w:rPr>
        <w:t>CHAPTER 21: ZONING AND LAND DEVELOPMENT</w:t>
      </w:r>
    </w:p>
    <w:p w14:paraId="2E92D19D" w14:textId="5E8B515C" w:rsidR="005537AB" w:rsidRPr="00633409" w:rsidRDefault="005537AB" w:rsidP="005537AB">
      <w:pPr>
        <w:spacing w:after="0" w:line="240" w:lineRule="auto"/>
        <w:jc w:val="center"/>
        <w:rPr>
          <w:rFonts w:ascii="Times New Roman" w:hAnsi="Times New Roman" w:cs="Times New Roman"/>
          <w:b/>
          <w:bCs/>
          <w:sz w:val="24"/>
          <w:szCs w:val="24"/>
        </w:rPr>
      </w:pPr>
      <w:r w:rsidRPr="00633409">
        <w:rPr>
          <w:rFonts w:ascii="Times New Roman" w:hAnsi="Times New Roman" w:cs="Times New Roman"/>
          <w:b/>
          <w:bCs/>
          <w:sz w:val="24"/>
          <w:szCs w:val="24"/>
        </w:rPr>
        <w:t>***</w:t>
      </w:r>
    </w:p>
    <w:p w14:paraId="3F8F1AB3" w14:textId="21BD1549" w:rsidR="005537AB" w:rsidRPr="00633409" w:rsidRDefault="005537AB" w:rsidP="005537AB">
      <w:pPr>
        <w:spacing w:after="0" w:line="240" w:lineRule="auto"/>
        <w:jc w:val="center"/>
        <w:rPr>
          <w:rFonts w:ascii="Times New Roman" w:hAnsi="Times New Roman" w:cs="Times New Roman"/>
          <w:b/>
          <w:bCs/>
          <w:sz w:val="24"/>
          <w:szCs w:val="24"/>
        </w:rPr>
      </w:pPr>
      <w:r w:rsidRPr="00633409">
        <w:rPr>
          <w:rFonts w:ascii="Times New Roman" w:hAnsi="Times New Roman" w:cs="Times New Roman"/>
          <w:b/>
          <w:bCs/>
          <w:sz w:val="24"/>
          <w:szCs w:val="24"/>
        </w:rPr>
        <w:t>ARTICLE V. ADMINISTRATION AND NONCONFORMITY</w:t>
      </w:r>
    </w:p>
    <w:p w14:paraId="4C7F80EB" w14:textId="6DE64358" w:rsidR="005537AB" w:rsidRPr="00633409" w:rsidRDefault="005537AB" w:rsidP="005537AB">
      <w:pPr>
        <w:spacing w:after="0" w:line="240" w:lineRule="auto"/>
        <w:jc w:val="center"/>
        <w:rPr>
          <w:rFonts w:ascii="Times New Roman" w:hAnsi="Times New Roman" w:cs="Times New Roman"/>
          <w:b/>
          <w:bCs/>
          <w:sz w:val="24"/>
          <w:szCs w:val="24"/>
        </w:rPr>
      </w:pPr>
      <w:r w:rsidRPr="00633409">
        <w:rPr>
          <w:rFonts w:ascii="Times New Roman" w:hAnsi="Times New Roman" w:cs="Times New Roman"/>
          <w:b/>
          <w:bCs/>
          <w:sz w:val="24"/>
          <w:szCs w:val="24"/>
        </w:rPr>
        <w:t>***</w:t>
      </w:r>
    </w:p>
    <w:p w14:paraId="51EB7C6C" w14:textId="35B27F28" w:rsidR="005537AB" w:rsidRPr="00633409" w:rsidRDefault="005537AB" w:rsidP="005537AB">
      <w:pPr>
        <w:spacing w:after="0" w:line="240" w:lineRule="auto"/>
        <w:jc w:val="center"/>
        <w:rPr>
          <w:rFonts w:ascii="Times New Roman" w:hAnsi="Times New Roman" w:cs="Times New Roman"/>
          <w:b/>
          <w:bCs/>
          <w:sz w:val="24"/>
          <w:szCs w:val="24"/>
        </w:rPr>
      </w:pPr>
      <w:r w:rsidRPr="00633409">
        <w:rPr>
          <w:rFonts w:ascii="Times New Roman" w:hAnsi="Times New Roman" w:cs="Times New Roman"/>
          <w:b/>
          <w:bCs/>
          <w:sz w:val="24"/>
          <w:szCs w:val="24"/>
        </w:rPr>
        <w:t>Division E. Moratoria</w:t>
      </w:r>
    </w:p>
    <w:p w14:paraId="2902157E" w14:textId="77777777" w:rsidR="005537AB" w:rsidRPr="00633409" w:rsidRDefault="005537AB" w:rsidP="005537AB">
      <w:pPr>
        <w:spacing w:after="0" w:line="240" w:lineRule="auto"/>
        <w:jc w:val="center"/>
        <w:rPr>
          <w:rFonts w:ascii="Times New Roman" w:hAnsi="Times New Roman" w:cs="Times New Roman"/>
          <w:sz w:val="24"/>
          <w:szCs w:val="24"/>
        </w:rPr>
      </w:pPr>
    </w:p>
    <w:p w14:paraId="116B1265" w14:textId="0E6FAEC3" w:rsidR="008743B0" w:rsidRPr="00633409" w:rsidRDefault="00C93B2C" w:rsidP="005537AB">
      <w:pPr>
        <w:rPr>
          <w:rFonts w:ascii="Times New Roman" w:hAnsi="Times New Roman" w:cs="Times New Roman"/>
          <w:b/>
          <w:bCs/>
          <w:sz w:val="24"/>
          <w:szCs w:val="24"/>
        </w:rPr>
      </w:pPr>
      <w:r w:rsidRPr="00633409">
        <w:rPr>
          <w:rFonts w:ascii="Times New Roman" w:hAnsi="Times New Roman" w:cs="Times New Roman"/>
          <w:b/>
          <w:bCs/>
          <w:sz w:val="24"/>
          <w:szCs w:val="24"/>
        </w:rPr>
        <w:t xml:space="preserve">§ </w:t>
      </w:r>
      <w:r w:rsidR="005537AB" w:rsidRPr="00633409">
        <w:rPr>
          <w:rFonts w:ascii="Times New Roman" w:hAnsi="Times New Roman" w:cs="Times New Roman"/>
          <w:b/>
          <w:bCs/>
          <w:sz w:val="24"/>
          <w:szCs w:val="24"/>
        </w:rPr>
        <w:t>21.505. MORATORIA</w:t>
      </w:r>
      <w:r w:rsidR="008743B0" w:rsidRPr="00633409">
        <w:rPr>
          <w:rFonts w:ascii="Times New Roman" w:hAnsi="Times New Roman" w:cs="Times New Roman"/>
          <w:b/>
          <w:bCs/>
          <w:sz w:val="24"/>
          <w:szCs w:val="24"/>
        </w:rPr>
        <w:t>.</w:t>
      </w:r>
      <w:r w:rsidR="005537AB" w:rsidRPr="00633409">
        <w:rPr>
          <w:rFonts w:ascii="Times New Roman" w:hAnsi="Times New Roman" w:cs="Times New Roman"/>
          <w:b/>
          <w:bCs/>
          <w:sz w:val="24"/>
          <w:szCs w:val="24"/>
        </w:rPr>
        <w:t xml:space="preserve"> </w:t>
      </w:r>
    </w:p>
    <w:p w14:paraId="0502FEBF" w14:textId="5C221F5A" w:rsidR="00F51A3B" w:rsidRPr="00633409" w:rsidRDefault="005537AB" w:rsidP="008743B0">
      <w:pPr>
        <w:pStyle w:val="ListParagraph"/>
        <w:numPr>
          <w:ilvl w:val="0"/>
          <w:numId w:val="3"/>
        </w:numPr>
        <w:rPr>
          <w:rFonts w:ascii="Times New Roman" w:hAnsi="Times New Roman" w:cs="Times New Roman"/>
          <w:sz w:val="24"/>
          <w:szCs w:val="24"/>
        </w:rPr>
      </w:pPr>
      <w:r w:rsidRPr="00633409">
        <w:rPr>
          <w:rFonts w:ascii="Times New Roman" w:hAnsi="Times New Roman" w:cs="Times New Roman"/>
          <w:sz w:val="24"/>
          <w:szCs w:val="24"/>
        </w:rPr>
        <w:t xml:space="preserve">Authority. The city is authorized under M.S. § 462.355, subd. 4, as it may be amended from time to time, to regulate, restrict or prohibit any use, development or subdivision within the jurisdiction or a portion thereof while the city is conducting studies, or has authorized a study to be conducted or has scheduled a hearing to consider adoption or amendment of the Comprehensive Plan or official zoning controls. The city declares that the following moratoria are established pursuant to the </w:t>
      </w:r>
      <w:proofErr w:type="gramStart"/>
      <w:r w:rsidRPr="00633409">
        <w:rPr>
          <w:rFonts w:ascii="Times New Roman" w:hAnsi="Times New Roman" w:cs="Times New Roman"/>
          <w:sz w:val="24"/>
          <w:szCs w:val="24"/>
        </w:rPr>
        <w:t>aforementioned statute</w:t>
      </w:r>
      <w:proofErr w:type="gramEnd"/>
      <w:r w:rsidRPr="00633409">
        <w:rPr>
          <w:rFonts w:ascii="Times New Roman" w:hAnsi="Times New Roman" w:cs="Times New Roman"/>
          <w:sz w:val="24"/>
          <w:szCs w:val="24"/>
        </w:rPr>
        <w:t>.</w:t>
      </w:r>
    </w:p>
    <w:p w14:paraId="14E8A457" w14:textId="77777777" w:rsidR="008743B0" w:rsidRPr="00633409" w:rsidRDefault="008743B0" w:rsidP="008743B0">
      <w:pPr>
        <w:pStyle w:val="ListParagraph"/>
        <w:rPr>
          <w:rFonts w:ascii="Times New Roman" w:hAnsi="Times New Roman" w:cs="Times New Roman"/>
          <w:sz w:val="24"/>
          <w:szCs w:val="24"/>
        </w:rPr>
      </w:pPr>
    </w:p>
    <w:p w14:paraId="34972BA2" w14:textId="7055A91D" w:rsidR="008743B0" w:rsidRPr="00633409" w:rsidRDefault="008743B0" w:rsidP="00796CC0">
      <w:pPr>
        <w:pStyle w:val="ListParagraph"/>
        <w:numPr>
          <w:ilvl w:val="0"/>
          <w:numId w:val="3"/>
        </w:numPr>
        <w:shd w:val="clear" w:color="auto" w:fill="FFFFFF"/>
        <w:spacing w:after="180" w:line="240" w:lineRule="auto"/>
        <w:rPr>
          <w:rFonts w:ascii="Times New Roman" w:eastAsia="Times New Roman" w:hAnsi="Times New Roman" w:cs="Times New Roman"/>
          <w:color w:val="212529"/>
          <w:kern w:val="0"/>
          <w:sz w:val="24"/>
          <w:szCs w:val="24"/>
          <w:u w:val="single"/>
          <w14:ligatures w14:val="none"/>
        </w:rPr>
      </w:pPr>
      <w:r w:rsidRPr="00633409">
        <w:rPr>
          <w:rFonts w:ascii="Times New Roman" w:eastAsia="Times New Roman" w:hAnsi="Times New Roman" w:cs="Times New Roman"/>
          <w:color w:val="212529"/>
          <w:kern w:val="0"/>
          <w:sz w:val="24"/>
          <w:szCs w:val="24"/>
          <w14:ligatures w14:val="none"/>
        </w:rPr>
        <w:t> [</w:t>
      </w:r>
      <w:r w:rsidRPr="00633409">
        <w:rPr>
          <w:rFonts w:ascii="Times New Roman" w:eastAsia="Times New Roman" w:hAnsi="Times New Roman" w:cs="Times New Roman"/>
          <w:strike/>
          <w:color w:val="212529"/>
          <w:kern w:val="0"/>
          <w:sz w:val="24"/>
          <w:szCs w:val="24"/>
          <w14:ligatures w14:val="none"/>
        </w:rPr>
        <w:t>Reserved</w:t>
      </w:r>
      <w:r w:rsidRPr="00633409">
        <w:rPr>
          <w:rFonts w:ascii="Times New Roman" w:eastAsia="Times New Roman" w:hAnsi="Times New Roman" w:cs="Times New Roman"/>
          <w:i/>
          <w:iCs/>
          <w:color w:val="212529"/>
          <w:kern w:val="0"/>
          <w:sz w:val="24"/>
          <w:szCs w:val="24"/>
          <w14:ligatures w14:val="none"/>
        </w:rPr>
        <w:t>.</w:t>
      </w:r>
      <w:r w:rsidRPr="00633409">
        <w:rPr>
          <w:rFonts w:ascii="Times New Roman" w:eastAsia="Times New Roman" w:hAnsi="Times New Roman" w:cs="Times New Roman"/>
          <w:color w:val="212529"/>
          <w:kern w:val="0"/>
          <w:sz w:val="24"/>
          <w:szCs w:val="24"/>
          <w14:ligatures w14:val="none"/>
        </w:rPr>
        <w:t>]</w:t>
      </w:r>
      <w:r w:rsidRPr="00633409">
        <w:rPr>
          <w:rFonts w:ascii="Times New Roman" w:eastAsia="Times New Roman" w:hAnsi="Times New Roman" w:cs="Times New Roman"/>
          <w:i/>
          <w:iCs/>
          <w:color w:val="212529"/>
          <w:kern w:val="0"/>
          <w:sz w:val="24"/>
          <w:szCs w:val="24"/>
          <w14:ligatures w14:val="none"/>
        </w:rPr>
        <w:t xml:space="preserve"> </w:t>
      </w:r>
      <w:r w:rsidR="00320ACC" w:rsidRPr="00633409">
        <w:rPr>
          <w:rFonts w:ascii="Times New Roman" w:eastAsia="Times New Roman" w:hAnsi="Times New Roman" w:cs="Times New Roman"/>
          <w:i/>
          <w:iCs/>
          <w:color w:val="212529"/>
          <w:kern w:val="0"/>
          <w:sz w:val="24"/>
          <w:szCs w:val="24"/>
          <w:u w:val="single"/>
          <w14:ligatures w14:val="none"/>
        </w:rPr>
        <w:t>Certain Government Facilities</w:t>
      </w:r>
      <w:r w:rsidR="00C93B2C" w:rsidRPr="00633409">
        <w:rPr>
          <w:rFonts w:ascii="Times New Roman" w:eastAsia="Times New Roman" w:hAnsi="Times New Roman" w:cs="Times New Roman"/>
          <w:i/>
          <w:iCs/>
          <w:color w:val="212529"/>
          <w:kern w:val="0"/>
          <w:sz w:val="24"/>
          <w:szCs w:val="24"/>
          <w:u w:val="single"/>
          <w14:ligatures w14:val="none"/>
        </w:rPr>
        <w:t xml:space="preserve"> Moratorium</w:t>
      </w:r>
      <w:r w:rsidRPr="00633409">
        <w:rPr>
          <w:rFonts w:ascii="Times New Roman" w:eastAsia="Times New Roman" w:hAnsi="Times New Roman" w:cs="Times New Roman"/>
          <w:color w:val="212529"/>
          <w:kern w:val="0"/>
          <w:sz w:val="24"/>
          <w:szCs w:val="24"/>
          <w:u w:val="single"/>
          <w14:ligatures w14:val="none"/>
        </w:rPr>
        <w:t xml:space="preserve">. A moratorium is hereby adopted City-wide as follows: </w:t>
      </w:r>
    </w:p>
    <w:p w14:paraId="11FEAF0F" w14:textId="27164DFA" w:rsidR="008743B0" w:rsidRPr="00633409" w:rsidRDefault="008743B0" w:rsidP="00CA5E86">
      <w:pPr>
        <w:shd w:val="clear" w:color="auto" w:fill="FFFFFF"/>
        <w:spacing w:after="180" w:line="240" w:lineRule="auto"/>
        <w:ind w:left="720"/>
        <w:rPr>
          <w:rFonts w:ascii="Times New Roman" w:eastAsia="Times New Roman" w:hAnsi="Times New Roman" w:cs="Times New Roman"/>
          <w:color w:val="212529"/>
          <w:kern w:val="0"/>
          <w:sz w:val="24"/>
          <w:szCs w:val="24"/>
          <w:u w:val="single"/>
          <w14:ligatures w14:val="none"/>
        </w:rPr>
      </w:pPr>
      <w:r w:rsidRPr="00633409">
        <w:rPr>
          <w:rFonts w:ascii="Times New Roman" w:eastAsia="Times New Roman" w:hAnsi="Times New Roman" w:cs="Times New Roman"/>
          <w:color w:val="212529"/>
          <w:kern w:val="0"/>
          <w:sz w:val="24"/>
          <w:szCs w:val="24"/>
          <w:u w:val="single"/>
          <w14:ligatures w14:val="none"/>
        </w:rPr>
        <w:t xml:space="preserve">(1) </w:t>
      </w:r>
      <w:r w:rsidRPr="00633409">
        <w:rPr>
          <w:rFonts w:ascii="Times New Roman" w:eastAsia="Times New Roman" w:hAnsi="Times New Roman" w:cs="Times New Roman"/>
          <w:i/>
          <w:iCs/>
          <w:color w:val="212529"/>
          <w:kern w:val="0"/>
          <w:sz w:val="24"/>
          <w:szCs w:val="24"/>
          <w:u w:val="single"/>
          <w14:ligatures w14:val="none"/>
        </w:rPr>
        <w:t>Findings and Purpose</w:t>
      </w:r>
      <w:r w:rsidRPr="00633409">
        <w:rPr>
          <w:rFonts w:ascii="Times New Roman" w:eastAsia="Times New Roman" w:hAnsi="Times New Roman" w:cs="Times New Roman"/>
          <w:color w:val="212529"/>
          <w:kern w:val="0"/>
          <w:sz w:val="24"/>
          <w:szCs w:val="24"/>
          <w:u w:val="single"/>
          <w14:ligatures w14:val="none"/>
        </w:rPr>
        <w:t xml:space="preserve">. The City of Bloomington regulates </w:t>
      </w:r>
      <w:r w:rsidR="00E9764B" w:rsidRPr="00633409">
        <w:rPr>
          <w:rFonts w:ascii="Times New Roman" w:eastAsia="Times New Roman" w:hAnsi="Times New Roman" w:cs="Times New Roman"/>
          <w:color w:val="212529"/>
          <w:kern w:val="0"/>
          <w:sz w:val="24"/>
          <w:szCs w:val="24"/>
          <w:u w:val="single"/>
          <w14:ligatures w14:val="none"/>
        </w:rPr>
        <w:t>government</w:t>
      </w:r>
      <w:r w:rsidRPr="00633409">
        <w:rPr>
          <w:rFonts w:ascii="Times New Roman" w:eastAsia="Times New Roman" w:hAnsi="Times New Roman" w:cs="Times New Roman"/>
          <w:color w:val="212529"/>
          <w:kern w:val="0"/>
          <w:sz w:val="24"/>
          <w:szCs w:val="24"/>
          <w:u w:val="single"/>
          <w14:ligatures w14:val="none"/>
        </w:rPr>
        <w:t xml:space="preserve"> facilities </w:t>
      </w:r>
      <w:proofErr w:type="gramStart"/>
      <w:r w:rsidRPr="00633409">
        <w:rPr>
          <w:rFonts w:ascii="Times New Roman" w:eastAsia="Times New Roman" w:hAnsi="Times New Roman" w:cs="Times New Roman"/>
          <w:color w:val="212529"/>
          <w:kern w:val="0"/>
          <w:sz w:val="24"/>
          <w:szCs w:val="24"/>
          <w:u w:val="single"/>
          <w14:ligatures w14:val="none"/>
        </w:rPr>
        <w:t>in order to</w:t>
      </w:r>
      <w:proofErr w:type="gramEnd"/>
      <w:r w:rsidRPr="00633409">
        <w:rPr>
          <w:rFonts w:ascii="Times New Roman" w:eastAsia="Times New Roman" w:hAnsi="Times New Roman" w:cs="Times New Roman"/>
          <w:color w:val="212529"/>
          <w:kern w:val="0"/>
          <w:sz w:val="24"/>
          <w:szCs w:val="24"/>
          <w:u w:val="single"/>
          <w14:ligatures w14:val="none"/>
        </w:rPr>
        <w:t xml:space="preserve"> protect the health, safety, and general welfare of its residents.</w:t>
      </w:r>
      <w:r w:rsidR="00E9764B" w:rsidRPr="00633409">
        <w:rPr>
          <w:rFonts w:ascii="Times New Roman" w:eastAsia="Times New Roman" w:hAnsi="Times New Roman" w:cs="Times New Roman"/>
          <w:color w:val="212529"/>
          <w:kern w:val="0"/>
          <w:sz w:val="24"/>
          <w:szCs w:val="24"/>
          <w:u w:val="single"/>
          <w14:ligatures w14:val="none"/>
        </w:rPr>
        <w:t xml:space="preserve"> </w:t>
      </w:r>
      <w:r w:rsidR="00C9483F" w:rsidRPr="00633409">
        <w:rPr>
          <w:rFonts w:ascii="Times New Roman" w:eastAsia="Times New Roman" w:hAnsi="Times New Roman" w:cs="Times New Roman"/>
          <w:color w:val="212529"/>
          <w:kern w:val="0"/>
          <w:sz w:val="24"/>
          <w:szCs w:val="24"/>
          <w:u w:val="single"/>
          <w14:ligatures w14:val="none"/>
        </w:rPr>
        <w:t>For purposes of this</w:t>
      </w:r>
      <w:r w:rsidR="00F34518" w:rsidRPr="00633409">
        <w:rPr>
          <w:rFonts w:ascii="Times New Roman" w:eastAsia="Times New Roman" w:hAnsi="Times New Roman" w:cs="Times New Roman"/>
          <w:color w:val="212529"/>
          <w:kern w:val="0"/>
          <w:sz w:val="24"/>
          <w:szCs w:val="24"/>
          <w:u w:val="single"/>
          <w14:ligatures w14:val="none"/>
        </w:rPr>
        <w:t xml:space="preserve"> </w:t>
      </w:r>
      <w:r w:rsidR="00320ACC" w:rsidRPr="00633409">
        <w:rPr>
          <w:rFonts w:ascii="Times New Roman" w:eastAsia="Times New Roman" w:hAnsi="Times New Roman" w:cs="Times New Roman"/>
          <w:color w:val="212529"/>
          <w:kern w:val="0"/>
          <w:sz w:val="24"/>
          <w:szCs w:val="24"/>
          <w:u w:val="single"/>
          <w14:ligatures w14:val="none"/>
        </w:rPr>
        <w:t>subsection (b)</w:t>
      </w:r>
      <w:r w:rsidR="00C9483F" w:rsidRPr="00633409">
        <w:rPr>
          <w:rFonts w:ascii="Times New Roman" w:eastAsia="Times New Roman" w:hAnsi="Times New Roman" w:cs="Times New Roman"/>
          <w:color w:val="212529"/>
          <w:kern w:val="0"/>
          <w:sz w:val="24"/>
          <w:szCs w:val="24"/>
          <w:u w:val="single"/>
          <w14:ligatures w14:val="none"/>
        </w:rPr>
        <w:t xml:space="preserve">, “certain government facilities" is defined to mean secured </w:t>
      </w:r>
      <w:r w:rsidR="00F34518" w:rsidRPr="00633409">
        <w:rPr>
          <w:rFonts w:ascii="Times New Roman" w:eastAsia="Times New Roman" w:hAnsi="Times New Roman" w:cs="Times New Roman"/>
          <w:color w:val="212529"/>
          <w:kern w:val="0"/>
          <w:sz w:val="24"/>
          <w:szCs w:val="24"/>
          <w:u w:val="single"/>
          <w14:ligatures w14:val="none"/>
        </w:rPr>
        <w:t>detention</w:t>
      </w:r>
      <w:r w:rsidR="00C9483F" w:rsidRPr="00633409">
        <w:rPr>
          <w:rFonts w:ascii="Times New Roman" w:eastAsia="Times New Roman" w:hAnsi="Times New Roman" w:cs="Times New Roman"/>
          <w:color w:val="212529"/>
          <w:kern w:val="0"/>
          <w:sz w:val="24"/>
          <w:szCs w:val="24"/>
          <w:u w:val="single"/>
          <w14:ligatures w14:val="none"/>
        </w:rPr>
        <w:t xml:space="preserve"> facilities that are publicly or privately operated and provide secure</w:t>
      </w:r>
      <w:r w:rsidR="00F34518" w:rsidRPr="00633409">
        <w:rPr>
          <w:rFonts w:ascii="Times New Roman" w:eastAsia="Times New Roman" w:hAnsi="Times New Roman" w:cs="Times New Roman"/>
          <w:color w:val="212529"/>
          <w:kern w:val="0"/>
          <w:sz w:val="24"/>
          <w:szCs w:val="24"/>
          <w:u w:val="single"/>
          <w14:ligatures w14:val="none"/>
        </w:rPr>
        <w:t xml:space="preserve"> residential</w:t>
      </w:r>
      <w:r w:rsidR="00C9483F" w:rsidRPr="00633409">
        <w:rPr>
          <w:rFonts w:ascii="Times New Roman" w:eastAsia="Times New Roman" w:hAnsi="Times New Roman" w:cs="Times New Roman"/>
          <w:color w:val="212529"/>
          <w:kern w:val="0"/>
          <w:sz w:val="24"/>
          <w:szCs w:val="24"/>
          <w:u w:val="single"/>
          <w14:ligatures w14:val="none"/>
        </w:rPr>
        <w:t xml:space="preserve"> housing or temporary holding for 2</w:t>
      </w:r>
      <w:r w:rsidR="00F34518" w:rsidRPr="00633409">
        <w:rPr>
          <w:rFonts w:ascii="Times New Roman" w:eastAsia="Times New Roman" w:hAnsi="Times New Roman" w:cs="Times New Roman"/>
          <w:color w:val="212529"/>
          <w:kern w:val="0"/>
          <w:sz w:val="24"/>
          <w:szCs w:val="24"/>
          <w:u w:val="single"/>
          <w14:ligatures w14:val="none"/>
        </w:rPr>
        <w:t>5 or</w:t>
      </w:r>
      <w:r w:rsidR="00C9483F" w:rsidRPr="00633409">
        <w:rPr>
          <w:rFonts w:ascii="Times New Roman" w:eastAsia="Times New Roman" w:hAnsi="Times New Roman" w:cs="Times New Roman"/>
          <w:color w:val="212529"/>
          <w:kern w:val="0"/>
          <w:sz w:val="24"/>
          <w:szCs w:val="24"/>
          <w:u w:val="single"/>
          <w14:ligatures w14:val="none"/>
        </w:rPr>
        <w:t xml:space="preserve"> more individuals under court or governmental custody. </w:t>
      </w:r>
      <w:r w:rsidR="00E9764B" w:rsidRPr="00633409">
        <w:rPr>
          <w:rFonts w:ascii="Times New Roman" w:eastAsia="Times New Roman" w:hAnsi="Times New Roman" w:cs="Times New Roman"/>
          <w:color w:val="212529"/>
          <w:kern w:val="0"/>
          <w:sz w:val="24"/>
          <w:szCs w:val="24"/>
          <w:u w:val="single"/>
          <w14:ligatures w14:val="none"/>
        </w:rPr>
        <w:t xml:space="preserve"> A need exists to better understand the appropriateness and compatibility of </w:t>
      </w:r>
      <w:r w:rsidR="00320ACC" w:rsidRPr="00633409">
        <w:rPr>
          <w:rFonts w:ascii="Times New Roman" w:eastAsia="Times New Roman" w:hAnsi="Times New Roman" w:cs="Times New Roman"/>
          <w:color w:val="212529"/>
          <w:kern w:val="0"/>
          <w:sz w:val="24"/>
          <w:szCs w:val="24"/>
          <w:u w:val="single"/>
          <w14:ligatures w14:val="none"/>
        </w:rPr>
        <w:t>certain government facilities</w:t>
      </w:r>
      <w:r w:rsidR="00E9764B" w:rsidRPr="00633409">
        <w:rPr>
          <w:rFonts w:ascii="Times New Roman" w:eastAsia="Times New Roman" w:hAnsi="Times New Roman" w:cs="Times New Roman"/>
          <w:color w:val="212529"/>
          <w:kern w:val="0"/>
          <w:sz w:val="24"/>
          <w:szCs w:val="24"/>
          <w:u w:val="single"/>
          <w14:ligatures w14:val="none"/>
        </w:rPr>
        <w:t xml:space="preserve"> with </w:t>
      </w:r>
      <w:r w:rsidR="009B4A07" w:rsidRPr="00633409">
        <w:rPr>
          <w:rFonts w:ascii="Times New Roman" w:eastAsia="Times New Roman" w:hAnsi="Times New Roman" w:cs="Times New Roman"/>
          <w:color w:val="212529"/>
          <w:kern w:val="0"/>
          <w:sz w:val="24"/>
          <w:szCs w:val="24"/>
          <w:u w:val="single"/>
          <w14:ligatures w14:val="none"/>
        </w:rPr>
        <w:t>other land uses; potential impacts on public infrastructure and utilities;</w:t>
      </w:r>
      <w:r w:rsidR="00CA5E86" w:rsidRPr="00633409">
        <w:rPr>
          <w:rFonts w:ascii="Times New Roman" w:eastAsia="Times New Roman" w:hAnsi="Times New Roman" w:cs="Times New Roman"/>
          <w:color w:val="212529"/>
          <w:kern w:val="0"/>
          <w:sz w:val="24"/>
          <w:szCs w:val="24"/>
          <w:u w:val="single"/>
          <w14:ligatures w14:val="none"/>
        </w:rPr>
        <w:t xml:space="preserve"> potential impacts on social services</w:t>
      </w:r>
      <w:r w:rsidR="00F34518" w:rsidRPr="00633409">
        <w:rPr>
          <w:rFonts w:ascii="Times New Roman" w:eastAsia="Times New Roman" w:hAnsi="Times New Roman" w:cs="Times New Roman"/>
          <w:color w:val="212529"/>
          <w:kern w:val="0"/>
          <w:sz w:val="24"/>
          <w:szCs w:val="24"/>
          <w:u w:val="single"/>
          <w14:ligatures w14:val="none"/>
        </w:rPr>
        <w:t>, public safety,</w:t>
      </w:r>
      <w:r w:rsidR="00CA5E86" w:rsidRPr="00633409">
        <w:rPr>
          <w:rFonts w:ascii="Times New Roman" w:eastAsia="Times New Roman" w:hAnsi="Times New Roman" w:cs="Times New Roman"/>
          <w:color w:val="212529"/>
          <w:kern w:val="0"/>
          <w:sz w:val="24"/>
          <w:szCs w:val="24"/>
          <w:u w:val="single"/>
          <w14:ligatures w14:val="none"/>
        </w:rPr>
        <w:t xml:space="preserve"> and the local economy;</w:t>
      </w:r>
      <w:r w:rsidR="009B4A07" w:rsidRPr="00633409">
        <w:rPr>
          <w:rFonts w:ascii="Times New Roman" w:eastAsia="Times New Roman" w:hAnsi="Times New Roman" w:cs="Times New Roman"/>
          <w:color w:val="212529"/>
          <w:kern w:val="0"/>
          <w:sz w:val="24"/>
          <w:szCs w:val="24"/>
          <w:u w:val="single"/>
          <w14:ligatures w14:val="none"/>
        </w:rPr>
        <w:t xml:space="preserve"> impacts of this land use on other communities; how other communities regulate this land use; whether there is a need for additional or more prescriptive development or performance standards for this land use</w:t>
      </w:r>
      <w:r w:rsidR="00CA5E86" w:rsidRPr="00633409">
        <w:rPr>
          <w:rFonts w:ascii="Times New Roman" w:eastAsia="Times New Roman" w:hAnsi="Times New Roman" w:cs="Times New Roman"/>
          <w:color w:val="212529"/>
          <w:kern w:val="0"/>
          <w:sz w:val="24"/>
          <w:szCs w:val="24"/>
          <w:u w:val="single"/>
          <w14:ligatures w14:val="none"/>
        </w:rPr>
        <w:t xml:space="preserve">.  </w:t>
      </w:r>
      <w:r w:rsidR="00DA21BE" w:rsidRPr="00633409">
        <w:rPr>
          <w:rFonts w:ascii="Times New Roman" w:eastAsia="Times New Roman" w:hAnsi="Times New Roman" w:cs="Times New Roman"/>
          <w:color w:val="212529"/>
          <w:kern w:val="0"/>
          <w:sz w:val="24"/>
          <w:szCs w:val="24"/>
          <w:u w:val="single"/>
          <w14:ligatures w14:val="none"/>
        </w:rPr>
        <w:t>An</w:t>
      </w:r>
      <w:r w:rsidRPr="00633409">
        <w:rPr>
          <w:rFonts w:ascii="Times New Roman" w:eastAsia="Times New Roman" w:hAnsi="Times New Roman" w:cs="Times New Roman"/>
          <w:color w:val="212529"/>
          <w:kern w:val="0"/>
          <w:sz w:val="24"/>
          <w:szCs w:val="24"/>
          <w:u w:val="single"/>
          <w14:ligatures w14:val="none"/>
        </w:rPr>
        <w:t xml:space="preserve"> </w:t>
      </w:r>
      <w:r w:rsidR="00DA21BE" w:rsidRPr="00633409">
        <w:rPr>
          <w:rFonts w:ascii="Times New Roman" w:eastAsia="Times New Roman" w:hAnsi="Times New Roman" w:cs="Times New Roman"/>
          <w:color w:val="212529"/>
          <w:kern w:val="0"/>
          <w:sz w:val="24"/>
          <w:szCs w:val="24"/>
          <w:u w:val="single"/>
          <w14:ligatures w14:val="none"/>
        </w:rPr>
        <w:t>interim o</w:t>
      </w:r>
      <w:r w:rsidRPr="00633409">
        <w:rPr>
          <w:rFonts w:ascii="Times New Roman" w:eastAsia="Times New Roman" w:hAnsi="Times New Roman" w:cs="Times New Roman"/>
          <w:color w:val="212529"/>
          <w:kern w:val="0"/>
          <w:sz w:val="24"/>
          <w:szCs w:val="24"/>
          <w:u w:val="single"/>
          <w14:ligatures w14:val="none"/>
        </w:rPr>
        <w:t xml:space="preserve">rdinance may regulate, restrict, or prohibit any use, development or subdivision within the municipality or a portion thereof </w:t>
      </w:r>
      <w:r w:rsidRPr="00633409">
        <w:rPr>
          <w:rFonts w:ascii="Times New Roman" w:eastAsia="Times New Roman" w:hAnsi="Times New Roman" w:cs="Times New Roman"/>
          <w:color w:val="212529"/>
          <w:kern w:val="0"/>
          <w:sz w:val="24"/>
          <w:szCs w:val="24"/>
          <w:u w:val="single"/>
          <w14:ligatures w14:val="none"/>
        </w:rPr>
        <w:lastRenderedPageBreak/>
        <w:t>not to exceed one year from the effective date</w:t>
      </w:r>
      <w:r w:rsidR="00F41A4E" w:rsidRPr="00633409">
        <w:rPr>
          <w:rFonts w:ascii="Times New Roman" w:eastAsia="Times New Roman" w:hAnsi="Times New Roman" w:cs="Times New Roman"/>
          <w:color w:val="212529"/>
          <w:kern w:val="0"/>
          <w:sz w:val="24"/>
          <w:szCs w:val="24"/>
          <w:u w:val="single"/>
          <w14:ligatures w14:val="none"/>
        </w:rPr>
        <w:t>.</w:t>
      </w:r>
      <w:r w:rsidRPr="00633409">
        <w:rPr>
          <w:rFonts w:ascii="Times New Roman" w:eastAsia="Times New Roman" w:hAnsi="Times New Roman" w:cs="Times New Roman"/>
          <w:color w:val="212529"/>
          <w:kern w:val="0"/>
          <w:sz w:val="24"/>
          <w:szCs w:val="24"/>
          <w:u w:val="single"/>
          <w14:ligatures w14:val="none"/>
        </w:rPr>
        <w:t xml:space="preserve"> </w:t>
      </w:r>
      <w:r w:rsidR="005A3135" w:rsidRPr="00633409">
        <w:rPr>
          <w:rFonts w:ascii="Times New Roman" w:eastAsia="Times New Roman" w:hAnsi="Times New Roman" w:cs="Times New Roman"/>
          <w:color w:val="212529"/>
          <w:kern w:val="0"/>
          <w:sz w:val="24"/>
          <w:szCs w:val="24"/>
          <w:u w:val="single"/>
          <w14:ligatures w14:val="none"/>
        </w:rPr>
        <w:t xml:space="preserve">This </w:t>
      </w:r>
      <w:r w:rsidR="00F34518" w:rsidRPr="00633409">
        <w:rPr>
          <w:rFonts w:ascii="Times New Roman" w:eastAsia="Times New Roman" w:hAnsi="Times New Roman" w:cs="Times New Roman"/>
          <w:color w:val="212529"/>
          <w:kern w:val="0"/>
          <w:sz w:val="24"/>
          <w:szCs w:val="24"/>
          <w:u w:val="single"/>
          <w14:ligatures w14:val="none"/>
        </w:rPr>
        <w:t>Section</w:t>
      </w:r>
      <w:r w:rsidRPr="00633409">
        <w:rPr>
          <w:rFonts w:ascii="Times New Roman" w:eastAsia="Times New Roman" w:hAnsi="Times New Roman" w:cs="Times New Roman"/>
          <w:color w:val="212529"/>
          <w:kern w:val="0"/>
          <w:sz w:val="24"/>
          <w:szCs w:val="24"/>
          <w:u w:val="single"/>
          <w14:ligatures w14:val="none"/>
        </w:rPr>
        <w:t xml:space="preserve"> is necessary to protect the planning process and health, safety and general welfare of the citizens of the City and there is a need to </w:t>
      </w:r>
      <w:r w:rsidR="001D3522" w:rsidRPr="00633409">
        <w:rPr>
          <w:rFonts w:ascii="Times New Roman" w:eastAsia="Times New Roman" w:hAnsi="Times New Roman" w:cs="Times New Roman"/>
          <w:color w:val="212529"/>
          <w:kern w:val="0"/>
          <w:sz w:val="24"/>
          <w:szCs w:val="24"/>
          <w:u w:val="single"/>
          <w14:ligatures w14:val="none"/>
        </w:rPr>
        <w:t>enact new or amend existing regulations</w:t>
      </w:r>
      <w:r w:rsidRPr="00633409">
        <w:rPr>
          <w:rFonts w:ascii="Times New Roman" w:eastAsia="Times New Roman" w:hAnsi="Times New Roman" w:cs="Times New Roman"/>
          <w:color w:val="212529"/>
          <w:kern w:val="0"/>
          <w:sz w:val="24"/>
          <w:szCs w:val="24"/>
          <w:u w:val="single"/>
          <w14:ligatures w14:val="none"/>
        </w:rPr>
        <w:t xml:space="preserve"> </w:t>
      </w:r>
      <w:r w:rsidR="00DA21BE" w:rsidRPr="00633409">
        <w:rPr>
          <w:rFonts w:ascii="Times New Roman" w:eastAsia="Times New Roman" w:hAnsi="Times New Roman" w:cs="Times New Roman"/>
          <w:color w:val="212529"/>
          <w:kern w:val="0"/>
          <w:sz w:val="24"/>
          <w:szCs w:val="24"/>
          <w:u w:val="single"/>
          <w14:ligatures w14:val="none"/>
        </w:rPr>
        <w:t xml:space="preserve">and official controls </w:t>
      </w:r>
      <w:r w:rsidR="001D3522" w:rsidRPr="00633409">
        <w:rPr>
          <w:rFonts w:ascii="Times New Roman" w:eastAsia="Times New Roman" w:hAnsi="Times New Roman" w:cs="Times New Roman"/>
          <w:color w:val="212529"/>
          <w:kern w:val="0"/>
          <w:sz w:val="24"/>
          <w:szCs w:val="24"/>
          <w:u w:val="single"/>
          <w14:ligatures w14:val="none"/>
        </w:rPr>
        <w:t xml:space="preserve">of </w:t>
      </w:r>
      <w:r w:rsidR="00320ACC" w:rsidRPr="00633409">
        <w:rPr>
          <w:rFonts w:ascii="Times New Roman" w:eastAsia="Times New Roman" w:hAnsi="Times New Roman" w:cs="Times New Roman"/>
          <w:color w:val="212529"/>
          <w:kern w:val="0"/>
          <w:sz w:val="24"/>
          <w:szCs w:val="24"/>
          <w:u w:val="single"/>
          <w14:ligatures w14:val="none"/>
        </w:rPr>
        <w:t>certain government facilities</w:t>
      </w:r>
      <w:r w:rsidRPr="00633409">
        <w:rPr>
          <w:rFonts w:ascii="Times New Roman" w:eastAsia="Times New Roman" w:hAnsi="Times New Roman" w:cs="Times New Roman"/>
          <w:color w:val="212529"/>
          <w:kern w:val="0"/>
          <w:sz w:val="24"/>
          <w:szCs w:val="24"/>
          <w:u w:val="single"/>
          <w14:ligatures w14:val="none"/>
        </w:rPr>
        <w:t xml:space="preserve"> until the study has been completed and modifications, if any, are made to the </w:t>
      </w:r>
      <w:r w:rsidR="00DA21BE" w:rsidRPr="00633409">
        <w:rPr>
          <w:rFonts w:ascii="Times New Roman" w:eastAsia="Times New Roman" w:hAnsi="Times New Roman" w:cs="Times New Roman"/>
          <w:color w:val="212529"/>
          <w:kern w:val="0"/>
          <w:sz w:val="24"/>
          <w:szCs w:val="24"/>
          <w:u w:val="single"/>
          <w14:ligatures w14:val="none"/>
        </w:rPr>
        <w:t>officials controls or the moratorium is repealed</w:t>
      </w:r>
      <w:r w:rsidR="00F270EE" w:rsidRPr="00633409">
        <w:rPr>
          <w:rFonts w:ascii="Times New Roman" w:eastAsia="Times New Roman" w:hAnsi="Times New Roman" w:cs="Times New Roman"/>
          <w:color w:val="212529"/>
          <w:kern w:val="0"/>
          <w:sz w:val="24"/>
          <w:szCs w:val="24"/>
          <w:u w:val="single"/>
          <w14:ligatures w14:val="none"/>
        </w:rPr>
        <w:t>.</w:t>
      </w:r>
      <w:r w:rsidRPr="00633409">
        <w:rPr>
          <w:rFonts w:ascii="Times New Roman" w:eastAsia="Times New Roman" w:hAnsi="Times New Roman" w:cs="Times New Roman"/>
          <w:color w:val="212529"/>
          <w:kern w:val="0"/>
          <w:sz w:val="24"/>
          <w:szCs w:val="24"/>
          <w:u w:val="single"/>
          <w14:ligatures w14:val="none"/>
        </w:rPr>
        <w:t xml:space="preserve"> </w:t>
      </w:r>
    </w:p>
    <w:p w14:paraId="6055CB09" w14:textId="14A4C1F1" w:rsidR="008743B0" w:rsidRPr="00633409" w:rsidRDefault="008743B0" w:rsidP="008743B0">
      <w:pPr>
        <w:shd w:val="clear" w:color="auto" w:fill="FFFFFF"/>
        <w:spacing w:after="180" w:line="240" w:lineRule="auto"/>
        <w:ind w:left="720"/>
        <w:rPr>
          <w:rFonts w:ascii="Times New Roman" w:eastAsia="Times New Roman" w:hAnsi="Times New Roman" w:cs="Times New Roman"/>
          <w:color w:val="212529"/>
          <w:kern w:val="0"/>
          <w:sz w:val="24"/>
          <w:szCs w:val="24"/>
          <w:u w:val="single"/>
          <w14:ligatures w14:val="none"/>
        </w:rPr>
      </w:pPr>
      <w:r w:rsidRPr="00633409">
        <w:rPr>
          <w:rFonts w:ascii="Times New Roman" w:eastAsia="Times New Roman" w:hAnsi="Times New Roman" w:cs="Times New Roman"/>
          <w:color w:val="212529"/>
          <w:kern w:val="0"/>
          <w:sz w:val="24"/>
          <w:szCs w:val="24"/>
          <w:u w:val="single"/>
          <w14:ligatures w14:val="none"/>
        </w:rPr>
        <w:t xml:space="preserve">(2) </w:t>
      </w:r>
      <w:r w:rsidRPr="00633409">
        <w:rPr>
          <w:rFonts w:ascii="Times New Roman" w:eastAsia="Times New Roman" w:hAnsi="Times New Roman" w:cs="Times New Roman"/>
          <w:i/>
          <w:iCs/>
          <w:color w:val="212529"/>
          <w:kern w:val="0"/>
          <w:sz w:val="24"/>
          <w:szCs w:val="24"/>
          <w:u w:val="single"/>
          <w14:ligatures w14:val="none"/>
        </w:rPr>
        <w:t>Study</w:t>
      </w:r>
      <w:r w:rsidRPr="00633409">
        <w:rPr>
          <w:rFonts w:ascii="Times New Roman" w:eastAsia="Times New Roman" w:hAnsi="Times New Roman" w:cs="Times New Roman"/>
          <w:color w:val="212529"/>
          <w:kern w:val="0"/>
          <w:sz w:val="24"/>
          <w:szCs w:val="24"/>
          <w:u w:val="single"/>
          <w14:ligatures w14:val="none"/>
        </w:rPr>
        <w:t xml:space="preserve">. </w:t>
      </w:r>
      <w:r w:rsidR="002331EF" w:rsidRPr="00633409">
        <w:rPr>
          <w:rFonts w:ascii="Times New Roman" w:eastAsia="Times New Roman" w:hAnsi="Times New Roman" w:cs="Times New Roman"/>
          <w:color w:val="212529"/>
          <w:kern w:val="0"/>
          <w:sz w:val="24"/>
          <w:szCs w:val="24"/>
          <w:u w:val="single"/>
          <w14:ligatures w14:val="none"/>
        </w:rPr>
        <w:t>The Community Development Department, in coordination with other applicable City departments,</w:t>
      </w:r>
      <w:r w:rsidRPr="00633409">
        <w:rPr>
          <w:rFonts w:ascii="Times New Roman" w:eastAsia="Times New Roman" w:hAnsi="Times New Roman" w:cs="Times New Roman"/>
          <w:color w:val="212529"/>
          <w:kern w:val="0"/>
          <w:sz w:val="24"/>
          <w:szCs w:val="24"/>
          <w:u w:val="single"/>
          <w14:ligatures w14:val="none"/>
        </w:rPr>
        <w:t xml:space="preserve"> is hereby directed to study the impact of </w:t>
      </w:r>
      <w:r w:rsidR="00F270EE" w:rsidRPr="00633409">
        <w:rPr>
          <w:rFonts w:ascii="Times New Roman" w:eastAsia="Times New Roman" w:hAnsi="Times New Roman" w:cs="Times New Roman"/>
          <w:color w:val="212529"/>
          <w:kern w:val="0"/>
          <w:sz w:val="24"/>
          <w:szCs w:val="24"/>
          <w:u w:val="single"/>
          <w14:ligatures w14:val="none"/>
        </w:rPr>
        <w:t>potential</w:t>
      </w:r>
      <w:r w:rsidRPr="00633409">
        <w:rPr>
          <w:rFonts w:ascii="Times New Roman" w:eastAsia="Times New Roman" w:hAnsi="Times New Roman" w:cs="Times New Roman"/>
          <w:color w:val="212529"/>
          <w:kern w:val="0"/>
          <w:sz w:val="24"/>
          <w:szCs w:val="24"/>
          <w:u w:val="single"/>
          <w14:ligatures w14:val="none"/>
        </w:rPr>
        <w:t xml:space="preserve"> </w:t>
      </w:r>
      <w:r w:rsidR="00320ACC" w:rsidRPr="00633409">
        <w:rPr>
          <w:rFonts w:ascii="Times New Roman" w:eastAsia="Times New Roman" w:hAnsi="Times New Roman" w:cs="Times New Roman"/>
          <w:color w:val="212529"/>
          <w:kern w:val="0"/>
          <w:sz w:val="24"/>
          <w:szCs w:val="24"/>
          <w:u w:val="single"/>
          <w14:ligatures w14:val="none"/>
        </w:rPr>
        <w:t>certain government facilities</w:t>
      </w:r>
      <w:r w:rsidRPr="00633409">
        <w:rPr>
          <w:rFonts w:ascii="Times New Roman" w:eastAsia="Times New Roman" w:hAnsi="Times New Roman" w:cs="Times New Roman"/>
          <w:color w:val="212529"/>
          <w:kern w:val="0"/>
          <w:sz w:val="24"/>
          <w:szCs w:val="24"/>
          <w:u w:val="single"/>
          <w14:ligatures w14:val="none"/>
        </w:rPr>
        <w:t xml:space="preserve"> and determine whether there should be amendments to the City’s official controls</w:t>
      </w:r>
      <w:r w:rsidR="00F270EE" w:rsidRPr="00633409">
        <w:rPr>
          <w:rFonts w:ascii="Times New Roman" w:eastAsia="Times New Roman" w:hAnsi="Times New Roman" w:cs="Times New Roman"/>
          <w:color w:val="212529"/>
          <w:kern w:val="0"/>
          <w:sz w:val="24"/>
          <w:szCs w:val="24"/>
          <w:u w:val="single"/>
          <w14:ligatures w14:val="none"/>
        </w:rPr>
        <w:t>, district plans,</w:t>
      </w:r>
      <w:r w:rsidRPr="00633409">
        <w:rPr>
          <w:rFonts w:ascii="Times New Roman" w:eastAsia="Times New Roman" w:hAnsi="Times New Roman" w:cs="Times New Roman"/>
          <w:color w:val="212529"/>
          <w:kern w:val="0"/>
          <w:sz w:val="24"/>
          <w:szCs w:val="24"/>
          <w:u w:val="single"/>
          <w14:ligatures w14:val="none"/>
        </w:rPr>
        <w:t xml:space="preserve"> or its comprehensive plan regarding </w:t>
      </w:r>
      <w:r w:rsidR="00320ACC" w:rsidRPr="00633409">
        <w:rPr>
          <w:rFonts w:ascii="Times New Roman" w:eastAsia="Times New Roman" w:hAnsi="Times New Roman" w:cs="Times New Roman"/>
          <w:color w:val="212529"/>
          <w:kern w:val="0"/>
          <w:sz w:val="24"/>
          <w:szCs w:val="24"/>
          <w:u w:val="single"/>
          <w14:ligatures w14:val="none"/>
        </w:rPr>
        <w:t>certain government facilities</w:t>
      </w:r>
      <w:r w:rsidRPr="00633409">
        <w:rPr>
          <w:rFonts w:ascii="Times New Roman" w:eastAsia="Times New Roman" w:hAnsi="Times New Roman" w:cs="Times New Roman"/>
          <w:color w:val="212529"/>
          <w:kern w:val="0"/>
          <w:sz w:val="24"/>
          <w:szCs w:val="24"/>
          <w:u w:val="single"/>
          <w14:ligatures w14:val="none"/>
        </w:rPr>
        <w:t xml:space="preserve"> in the City. </w:t>
      </w:r>
    </w:p>
    <w:p w14:paraId="7D1A8A68" w14:textId="0A83DCBF" w:rsidR="008743B0" w:rsidRPr="00633409" w:rsidRDefault="008743B0" w:rsidP="008743B0">
      <w:pPr>
        <w:shd w:val="clear" w:color="auto" w:fill="FFFFFF"/>
        <w:spacing w:after="180" w:line="240" w:lineRule="auto"/>
        <w:ind w:left="720"/>
        <w:rPr>
          <w:rFonts w:ascii="Times New Roman" w:eastAsia="Times New Roman" w:hAnsi="Times New Roman" w:cs="Times New Roman"/>
          <w:color w:val="212529"/>
          <w:kern w:val="0"/>
          <w:sz w:val="24"/>
          <w:szCs w:val="24"/>
          <w:u w:val="single"/>
          <w14:ligatures w14:val="none"/>
        </w:rPr>
      </w:pPr>
      <w:r w:rsidRPr="00633409">
        <w:rPr>
          <w:rFonts w:ascii="Times New Roman" w:eastAsia="Times New Roman" w:hAnsi="Times New Roman" w:cs="Times New Roman"/>
          <w:color w:val="212529"/>
          <w:kern w:val="0"/>
          <w:sz w:val="24"/>
          <w:szCs w:val="24"/>
          <w:u w:val="single"/>
          <w14:ligatures w14:val="none"/>
        </w:rPr>
        <w:t xml:space="preserve">(3) </w:t>
      </w:r>
      <w:r w:rsidRPr="00633409">
        <w:rPr>
          <w:rFonts w:ascii="Times New Roman" w:eastAsia="Times New Roman" w:hAnsi="Times New Roman" w:cs="Times New Roman"/>
          <w:i/>
          <w:iCs/>
          <w:color w:val="212529"/>
          <w:kern w:val="0"/>
          <w:sz w:val="24"/>
          <w:szCs w:val="24"/>
          <w:u w:val="single"/>
          <w14:ligatures w14:val="none"/>
        </w:rPr>
        <w:t>Duration</w:t>
      </w:r>
      <w:r w:rsidRPr="00633409">
        <w:rPr>
          <w:rFonts w:ascii="Times New Roman" w:eastAsia="Times New Roman" w:hAnsi="Times New Roman" w:cs="Times New Roman"/>
          <w:color w:val="212529"/>
          <w:kern w:val="0"/>
          <w:sz w:val="24"/>
          <w:szCs w:val="24"/>
          <w:u w:val="single"/>
          <w14:ligatures w14:val="none"/>
        </w:rPr>
        <w:t>. In accordance with the findings set forth in</w:t>
      </w:r>
      <w:r w:rsidR="00C93B2C" w:rsidRPr="00633409">
        <w:rPr>
          <w:rFonts w:ascii="Times New Roman" w:eastAsia="Times New Roman" w:hAnsi="Times New Roman" w:cs="Times New Roman"/>
          <w:color w:val="212529"/>
          <w:kern w:val="0"/>
          <w:sz w:val="24"/>
          <w:szCs w:val="24"/>
          <w:u w:val="single"/>
          <w14:ligatures w14:val="none"/>
        </w:rPr>
        <w:t xml:space="preserve"> </w:t>
      </w:r>
      <w:r w:rsidR="002331EF" w:rsidRPr="00633409">
        <w:rPr>
          <w:rFonts w:ascii="Times New Roman" w:eastAsia="Times New Roman" w:hAnsi="Times New Roman" w:cs="Times New Roman"/>
          <w:color w:val="212529"/>
          <w:kern w:val="0"/>
          <w:sz w:val="24"/>
          <w:szCs w:val="24"/>
          <w:u w:val="single"/>
          <w14:ligatures w14:val="none"/>
        </w:rPr>
        <w:t>§</w:t>
      </w:r>
      <w:r w:rsidRPr="00633409">
        <w:rPr>
          <w:rFonts w:ascii="Times New Roman" w:eastAsia="Times New Roman" w:hAnsi="Times New Roman" w:cs="Times New Roman"/>
          <w:color w:val="212529"/>
          <w:kern w:val="0"/>
          <w:sz w:val="24"/>
          <w:szCs w:val="24"/>
          <w:u w:val="single"/>
          <w14:ligatures w14:val="none"/>
        </w:rPr>
        <w:t xml:space="preserve"> 21.505(b)</w:t>
      </w:r>
      <w:r w:rsidR="002331EF" w:rsidRPr="00633409">
        <w:rPr>
          <w:rFonts w:ascii="Times New Roman" w:eastAsia="Times New Roman" w:hAnsi="Times New Roman" w:cs="Times New Roman"/>
          <w:color w:val="212529"/>
          <w:kern w:val="0"/>
          <w:sz w:val="24"/>
          <w:szCs w:val="24"/>
          <w:u w:val="single"/>
          <w14:ligatures w14:val="none"/>
        </w:rPr>
        <w:t>(1)</w:t>
      </w:r>
      <w:r w:rsidRPr="00633409">
        <w:rPr>
          <w:rFonts w:ascii="Times New Roman" w:eastAsia="Times New Roman" w:hAnsi="Times New Roman" w:cs="Times New Roman"/>
          <w:color w:val="212529"/>
          <w:kern w:val="0"/>
          <w:sz w:val="24"/>
          <w:szCs w:val="24"/>
          <w:u w:val="single"/>
          <w14:ligatures w14:val="none"/>
        </w:rPr>
        <w:t xml:space="preserve"> and from the effective date of this </w:t>
      </w:r>
      <w:r w:rsidR="00320ACC" w:rsidRPr="00633409">
        <w:rPr>
          <w:rFonts w:ascii="Times New Roman" w:eastAsia="Times New Roman" w:hAnsi="Times New Roman" w:cs="Times New Roman"/>
          <w:color w:val="212529"/>
          <w:kern w:val="0"/>
          <w:sz w:val="24"/>
          <w:szCs w:val="24"/>
          <w:u w:val="single"/>
          <w14:ligatures w14:val="none"/>
        </w:rPr>
        <w:t>O</w:t>
      </w:r>
      <w:r w:rsidRPr="00633409">
        <w:rPr>
          <w:rFonts w:ascii="Times New Roman" w:eastAsia="Times New Roman" w:hAnsi="Times New Roman" w:cs="Times New Roman"/>
          <w:color w:val="212529"/>
          <w:kern w:val="0"/>
          <w:sz w:val="24"/>
          <w:szCs w:val="24"/>
          <w:u w:val="single"/>
          <w14:ligatures w14:val="none"/>
        </w:rPr>
        <w:t xml:space="preserve">rdinance a one-year moratorium is hereby </w:t>
      </w:r>
      <w:r w:rsidR="00DA21BE" w:rsidRPr="00633409">
        <w:rPr>
          <w:rFonts w:ascii="Times New Roman" w:eastAsia="Times New Roman" w:hAnsi="Times New Roman" w:cs="Times New Roman"/>
          <w:color w:val="212529"/>
          <w:kern w:val="0"/>
          <w:sz w:val="24"/>
          <w:szCs w:val="24"/>
          <w:u w:val="single"/>
          <w14:ligatures w14:val="none"/>
        </w:rPr>
        <w:t>enacted</w:t>
      </w:r>
      <w:r w:rsidRPr="00633409">
        <w:rPr>
          <w:rFonts w:ascii="Times New Roman" w:eastAsia="Times New Roman" w:hAnsi="Times New Roman" w:cs="Times New Roman"/>
          <w:color w:val="212529"/>
          <w:kern w:val="0"/>
          <w:sz w:val="24"/>
          <w:szCs w:val="24"/>
          <w:u w:val="single"/>
          <w14:ligatures w14:val="none"/>
        </w:rPr>
        <w:t xml:space="preserve"> on</w:t>
      </w:r>
      <w:r w:rsidR="002331EF" w:rsidRPr="00633409">
        <w:rPr>
          <w:rFonts w:ascii="Times New Roman" w:eastAsia="Times New Roman" w:hAnsi="Times New Roman" w:cs="Times New Roman"/>
          <w:color w:val="212529"/>
          <w:kern w:val="0"/>
          <w:sz w:val="24"/>
          <w:szCs w:val="24"/>
          <w:u w:val="single"/>
          <w14:ligatures w14:val="none"/>
        </w:rPr>
        <w:t xml:space="preserve"> the establishment of </w:t>
      </w:r>
      <w:r w:rsidR="00320ACC" w:rsidRPr="00633409">
        <w:rPr>
          <w:rFonts w:ascii="Times New Roman" w:eastAsia="Times New Roman" w:hAnsi="Times New Roman" w:cs="Times New Roman"/>
          <w:color w:val="212529"/>
          <w:kern w:val="0"/>
          <w:sz w:val="24"/>
          <w:szCs w:val="24"/>
          <w:u w:val="single"/>
          <w14:ligatures w14:val="none"/>
        </w:rPr>
        <w:t>certain government facilities</w:t>
      </w:r>
      <w:r w:rsidR="00796CC0" w:rsidRPr="00633409">
        <w:rPr>
          <w:rFonts w:ascii="Times New Roman" w:eastAsia="Times New Roman" w:hAnsi="Times New Roman" w:cs="Times New Roman"/>
          <w:color w:val="212529"/>
          <w:kern w:val="0"/>
          <w:sz w:val="24"/>
          <w:szCs w:val="24"/>
          <w:u w:val="single"/>
          <w14:ligatures w14:val="none"/>
        </w:rPr>
        <w:t xml:space="preserve"> and the institution of</w:t>
      </w:r>
      <w:r w:rsidR="002331EF" w:rsidRPr="00633409">
        <w:rPr>
          <w:rFonts w:ascii="Times New Roman" w:eastAsia="Times New Roman" w:hAnsi="Times New Roman" w:cs="Times New Roman"/>
          <w:color w:val="212529"/>
          <w:kern w:val="0"/>
          <w:sz w:val="24"/>
          <w:szCs w:val="24"/>
          <w:u w:val="single"/>
          <w14:ligatures w14:val="none"/>
        </w:rPr>
        <w:t xml:space="preserve"> land use actions related to </w:t>
      </w:r>
      <w:r w:rsidR="00320ACC" w:rsidRPr="00633409">
        <w:rPr>
          <w:rFonts w:ascii="Times New Roman" w:eastAsia="Times New Roman" w:hAnsi="Times New Roman" w:cs="Times New Roman"/>
          <w:color w:val="212529"/>
          <w:kern w:val="0"/>
          <w:sz w:val="24"/>
          <w:szCs w:val="24"/>
          <w:u w:val="single"/>
          <w14:ligatures w14:val="none"/>
        </w:rPr>
        <w:t>certain government facilities</w:t>
      </w:r>
      <w:r w:rsidR="00796CC0" w:rsidRPr="00633409">
        <w:rPr>
          <w:rFonts w:ascii="Times New Roman" w:eastAsia="Times New Roman" w:hAnsi="Times New Roman" w:cs="Times New Roman"/>
          <w:color w:val="212529"/>
          <w:kern w:val="0"/>
          <w:sz w:val="24"/>
          <w:szCs w:val="24"/>
          <w:u w:val="single"/>
          <w14:ligatures w14:val="none"/>
        </w:rPr>
        <w:t xml:space="preserve">.  </w:t>
      </w:r>
      <w:r w:rsidRPr="00633409">
        <w:rPr>
          <w:rFonts w:ascii="Times New Roman" w:eastAsia="Times New Roman" w:hAnsi="Times New Roman" w:cs="Times New Roman"/>
          <w:color w:val="212529"/>
          <w:kern w:val="0"/>
          <w:sz w:val="24"/>
          <w:szCs w:val="24"/>
          <w:u w:val="single"/>
          <w14:ligatures w14:val="none"/>
        </w:rPr>
        <w:t>The</w:t>
      </w:r>
      <w:r w:rsidR="00947D37" w:rsidRPr="00633409">
        <w:rPr>
          <w:rFonts w:ascii="Times New Roman" w:eastAsia="Times New Roman" w:hAnsi="Times New Roman" w:cs="Times New Roman"/>
          <w:color w:val="212529"/>
          <w:kern w:val="0"/>
          <w:sz w:val="24"/>
          <w:szCs w:val="24"/>
          <w:u w:val="single"/>
          <w14:ligatures w14:val="none"/>
        </w:rPr>
        <w:t xml:space="preserve"> moratorium</w:t>
      </w:r>
      <w:r w:rsidRPr="00633409">
        <w:rPr>
          <w:rFonts w:ascii="Times New Roman" w:eastAsia="Times New Roman" w:hAnsi="Times New Roman" w:cs="Times New Roman"/>
          <w:color w:val="212529"/>
          <w:kern w:val="0"/>
          <w:sz w:val="24"/>
          <w:szCs w:val="24"/>
          <w:u w:val="single"/>
          <w14:ligatures w14:val="none"/>
        </w:rPr>
        <w:t xml:space="preserve"> shall expire, without further action from the City Council, one year from its effective date. In the alternative, it may be repealed earlier if the </w:t>
      </w:r>
      <w:r w:rsidR="00DA21BE" w:rsidRPr="00633409">
        <w:rPr>
          <w:rFonts w:ascii="Times New Roman" w:eastAsia="Times New Roman" w:hAnsi="Times New Roman" w:cs="Times New Roman"/>
          <w:color w:val="212529"/>
          <w:kern w:val="0"/>
          <w:sz w:val="24"/>
          <w:szCs w:val="24"/>
          <w:u w:val="single"/>
          <w14:ligatures w14:val="none"/>
        </w:rPr>
        <w:t xml:space="preserve">City </w:t>
      </w:r>
      <w:r w:rsidRPr="00633409">
        <w:rPr>
          <w:rFonts w:ascii="Times New Roman" w:eastAsia="Times New Roman" w:hAnsi="Times New Roman" w:cs="Times New Roman"/>
          <w:color w:val="212529"/>
          <w:kern w:val="0"/>
          <w:sz w:val="24"/>
          <w:szCs w:val="24"/>
          <w:u w:val="single"/>
          <w14:ligatures w14:val="none"/>
        </w:rPr>
        <w:t>Council determines</w:t>
      </w:r>
      <w:r w:rsidR="00320ACC" w:rsidRPr="00633409">
        <w:rPr>
          <w:rFonts w:ascii="Times New Roman" w:eastAsia="Times New Roman" w:hAnsi="Times New Roman" w:cs="Times New Roman"/>
          <w:color w:val="212529"/>
          <w:kern w:val="0"/>
          <w:sz w:val="24"/>
          <w:szCs w:val="24"/>
          <w:u w:val="single"/>
          <w14:ligatures w14:val="none"/>
        </w:rPr>
        <w:t xml:space="preserve"> that repeal is in the best interests of the City; or if </w:t>
      </w:r>
      <w:r w:rsidRPr="00633409">
        <w:rPr>
          <w:rFonts w:ascii="Times New Roman" w:eastAsia="Times New Roman" w:hAnsi="Times New Roman" w:cs="Times New Roman"/>
          <w:color w:val="212529"/>
          <w:kern w:val="0"/>
          <w:sz w:val="24"/>
          <w:szCs w:val="24"/>
          <w:u w:val="single"/>
          <w14:ligatures w14:val="none"/>
        </w:rPr>
        <w:t xml:space="preserve">the </w:t>
      </w:r>
      <w:r w:rsidR="00320ACC" w:rsidRPr="00633409">
        <w:rPr>
          <w:rFonts w:ascii="Times New Roman" w:eastAsia="Times New Roman" w:hAnsi="Times New Roman" w:cs="Times New Roman"/>
          <w:color w:val="212529"/>
          <w:kern w:val="0"/>
          <w:sz w:val="24"/>
          <w:szCs w:val="24"/>
          <w:u w:val="single"/>
          <w14:ligatures w14:val="none"/>
        </w:rPr>
        <w:t xml:space="preserve">City Council determines the </w:t>
      </w:r>
      <w:r w:rsidRPr="00633409">
        <w:rPr>
          <w:rFonts w:ascii="Times New Roman" w:eastAsia="Times New Roman" w:hAnsi="Times New Roman" w:cs="Times New Roman"/>
          <w:color w:val="212529"/>
          <w:kern w:val="0"/>
          <w:sz w:val="24"/>
          <w:szCs w:val="24"/>
          <w:u w:val="single"/>
          <w14:ligatures w14:val="none"/>
        </w:rPr>
        <w:t>requisite study has been completed and that appropriate evaluation and action, including any necessary revisions to the City Code, official controls,</w:t>
      </w:r>
      <w:r w:rsidR="00216C97" w:rsidRPr="00633409">
        <w:rPr>
          <w:rFonts w:ascii="Times New Roman" w:eastAsia="Times New Roman" w:hAnsi="Times New Roman" w:cs="Times New Roman"/>
          <w:color w:val="212529"/>
          <w:kern w:val="0"/>
          <w:sz w:val="24"/>
          <w:szCs w:val="24"/>
          <w:u w:val="single"/>
          <w14:ligatures w14:val="none"/>
        </w:rPr>
        <w:t xml:space="preserve"> District Plan(s),</w:t>
      </w:r>
      <w:r w:rsidRPr="00633409">
        <w:rPr>
          <w:rFonts w:ascii="Times New Roman" w:eastAsia="Times New Roman" w:hAnsi="Times New Roman" w:cs="Times New Roman"/>
          <w:color w:val="212529"/>
          <w:kern w:val="0"/>
          <w:sz w:val="24"/>
          <w:szCs w:val="24"/>
          <w:u w:val="single"/>
          <w14:ligatures w14:val="none"/>
        </w:rPr>
        <w:t xml:space="preserve"> or Comprehensive Plan have been finalized, adopted by the City Council and made effective. </w:t>
      </w:r>
      <w:r w:rsidR="00753C01" w:rsidRPr="00633409">
        <w:rPr>
          <w:rFonts w:ascii="Times New Roman" w:eastAsia="Times New Roman" w:hAnsi="Times New Roman" w:cs="Times New Roman"/>
          <w:color w:val="212529"/>
          <w:kern w:val="0"/>
          <w:sz w:val="24"/>
          <w:szCs w:val="24"/>
          <w:u w:val="single"/>
          <w14:ligatures w14:val="none"/>
        </w:rPr>
        <w:t xml:space="preserve">During the term of this Ordinance, no business, person, or entity may establish a new </w:t>
      </w:r>
      <w:r w:rsidR="00320ACC" w:rsidRPr="00633409">
        <w:rPr>
          <w:rFonts w:ascii="Times New Roman" w:eastAsia="Times New Roman" w:hAnsi="Times New Roman" w:cs="Times New Roman"/>
          <w:color w:val="212529"/>
          <w:kern w:val="0"/>
          <w:sz w:val="24"/>
          <w:szCs w:val="24"/>
          <w:u w:val="single"/>
          <w14:ligatures w14:val="none"/>
        </w:rPr>
        <w:t>certain government facility</w:t>
      </w:r>
      <w:r w:rsidR="00753C01" w:rsidRPr="00633409">
        <w:rPr>
          <w:rFonts w:ascii="Times New Roman" w:eastAsia="Times New Roman" w:hAnsi="Times New Roman" w:cs="Times New Roman"/>
          <w:color w:val="212529"/>
          <w:kern w:val="0"/>
          <w:sz w:val="24"/>
          <w:szCs w:val="24"/>
          <w:u w:val="single"/>
          <w14:ligatures w14:val="none"/>
        </w:rPr>
        <w:t xml:space="preserve"> within the jurisdictional boundaries of the City. The City shall not accept, process, or act on any application, site plan, building permit, zoning request, or other approval</w:t>
      </w:r>
      <w:r w:rsidR="00DA21BE" w:rsidRPr="00633409">
        <w:rPr>
          <w:rFonts w:ascii="Times New Roman" w:eastAsia="Times New Roman" w:hAnsi="Times New Roman" w:cs="Times New Roman"/>
          <w:color w:val="212529"/>
          <w:kern w:val="0"/>
          <w:sz w:val="24"/>
          <w:szCs w:val="24"/>
          <w:u w:val="single"/>
          <w14:ligatures w14:val="none"/>
        </w:rPr>
        <w:t xml:space="preserve"> </w:t>
      </w:r>
      <w:r w:rsidR="00796CC0" w:rsidRPr="00633409">
        <w:rPr>
          <w:rFonts w:ascii="Times New Roman" w:eastAsia="Times New Roman" w:hAnsi="Times New Roman" w:cs="Times New Roman"/>
          <w:color w:val="212529"/>
          <w:kern w:val="0"/>
          <w:sz w:val="24"/>
          <w:szCs w:val="24"/>
          <w:u w:val="single"/>
          <w14:ligatures w14:val="none"/>
        </w:rPr>
        <w:t xml:space="preserve">for </w:t>
      </w:r>
      <w:r w:rsidR="00A605B3" w:rsidRPr="00633409">
        <w:rPr>
          <w:rFonts w:ascii="Times New Roman" w:eastAsia="Times New Roman" w:hAnsi="Times New Roman" w:cs="Times New Roman"/>
          <w:color w:val="212529"/>
          <w:kern w:val="0"/>
          <w:sz w:val="24"/>
          <w:szCs w:val="24"/>
          <w:u w:val="single"/>
          <w14:ligatures w14:val="none"/>
        </w:rPr>
        <w:t xml:space="preserve">new </w:t>
      </w:r>
      <w:r w:rsidR="00320ACC" w:rsidRPr="00633409">
        <w:rPr>
          <w:rFonts w:ascii="Times New Roman" w:eastAsia="Times New Roman" w:hAnsi="Times New Roman" w:cs="Times New Roman"/>
          <w:color w:val="212529"/>
          <w:kern w:val="0"/>
          <w:sz w:val="24"/>
          <w:szCs w:val="24"/>
          <w:u w:val="single"/>
          <w14:ligatures w14:val="none"/>
        </w:rPr>
        <w:t>certain government facilities</w:t>
      </w:r>
      <w:r w:rsidR="00A605B3" w:rsidRPr="00633409">
        <w:rPr>
          <w:rFonts w:ascii="Times New Roman" w:eastAsia="Times New Roman" w:hAnsi="Times New Roman" w:cs="Times New Roman"/>
          <w:color w:val="212529"/>
          <w:kern w:val="0"/>
          <w:sz w:val="24"/>
          <w:szCs w:val="24"/>
          <w:u w:val="single"/>
          <w14:ligatures w14:val="none"/>
        </w:rPr>
        <w:t xml:space="preserve">, </w:t>
      </w:r>
      <w:r w:rsidR="00753C01" w:rsidRPr="00633409">
        <w:rPr>
          <w:rFonts w:ascii="Times New Roman" w:eastAsia="Times New Roman" w:hAnsi="Times New Roman" w:cs="Times New Roman"/>
          <w:color w:val="212529"/>
          <w:kern w:val="0"/>
          <w:sz w:val="24"/>
          <w:szCs w:val="24"/>
          <w:u w:val="single"/>
          <w14:ligatures w14:val="none"/>
        </w:rPr>
        <w:t xml:space="preserve">including any requested confirmation, certification, approval, or other request from another governmental entity </w:t>
      </w:r>
      <w:r w:rsidR="00216C97" w:rsidRPr="00633409">
        <w:rPr>
          <w:rFonts w:ascii="Times New Roman" w:eastAsia="Times New Roman" w:hAnsi="Times New Roman" w:cs="Times New Roman"/>
          <w:color w:val="212529"/>
          <w:kern w:val="0"/>
          <w:sz w:val="24"/>
          <w:szCs w:val="24"/>
          <w:u w:val="single"/>
          <w14:ligatures w14:val="none"/>
        </w:rPr>
        <w:t xml:space="preserve">submitted to the </w:t>
      </w:r>
      <w:r w:rsidR="00753C01" w:rsidRPr="00633409">
        <w:rPr>
          <w:rFonts w:ascii="Times New Roman" w:eastAsia="Times New Roman" w:hAnsi="Times New Roman" w:cs="Times New Roman"/>
          <w:color w:val="212529"/>
          <w:kern w:val="0"/>
          <w:sz w:val="24"/>
          <w:szCs w:val="24"/>
          <w:u w:val="single"/>
          <w14:ligatures w14:val="none"/>
        </w:rPr>
        <w:t>City</w:t>
      </w:r>
      <w:r w:rsidR="00216C97" w:rsidRPr="00633409">
        <w:rPr>
          <w:rFonts w:ascii="Times New Roman" w:eastAsia="Times New Roman" w:hAnsi="Times New Roman" w:cs="Times New Roman"/>
          <w:color w:val="212529"/>
          <w:kern w:val="0"/>
          <w:sz w:val="24"/>
          <w:szCs w:val="24"/>
          <w:u w:val="single"/>
          <w14:ligatures w14:val="none"/>
        </w:rPr>
        <w:t xml:space="preserve"> related to</w:t>
      </w:r>
      <w:r w:rsidR="00A605B3" w:rsidRPr="00633409">
        <w:rPr>
          <w:rFonts w:ascii="Times New Roman" w:eastAsia="Times New Roman" w:hAnsi="Times New Roman" w:cs="Times New Roman"/>
          <w:color w:val="212529"/>
          <w:kern w:val="0"/>
          <w:sz w:val="24"/>
          <w:szCs w:val="24"/>
          <w:u w:val="single"/>
          <w14:ligatures w14:val="none"/>
        </w:rPr>
        <w:t xml:space="preserve"> </w:t>
      </w:r>
      <w:r w:rsidR="00320ACC" w:rsidRPr="00633409">
        <w:rPr>
          <w:rFonts w:ascii="Times New Roman" w:eastAsia="Times New Roman" w:hAnsi="Times New Roman" w:cs="Times New Roman"/>
          <w:color w:val="212529"/>
          <w:kern w:val="0"/>
          <w:sz w:val="24"/>
          <w:szCs w:val="24"/>
          <w:u w:val="single"/>
          <w14:ligatures w14:val="none"/>
        </w:rPr>
        <w:t>certain government facilities</w:t>
      </w:r>
      <w:r w:rsidR="00753C01" w:rsidRPr="00633409">
        <w:rPr>
          <w:rFonts w:ascii="Times New Roman" w:eastAsia="Times New Roman" w:hAnsi="Times New Roman" w:cs="Times New Roman"/>
          <w:color w:val="212529"/>
          <w:kern w:val="0"/>
          <w:sz w:val="24"/>
          <w:szCs w:val="24"/>
          <w:u w:val="single"/>
          <w14:ligatures w14:val="none"/>
        </w:rPr>
        <w:t>.</w:t>
      </w:r>
    </w:p>
    <w:p w14:paraId="77DBADC7" w14:textId="418E8C60" w:rsidR="008743B0" w:rsidRPr="00633409" w:rsidRDefault="008743B0" w:rsidP="008743B0">
      <w:pPr>
        <w:shd w:val="clear" w:color="auto" w:fill="FFFFFF"/>
        <w:spacing w:after="180" w:line="240" w:lineRule="auto"/>
        <w:ind w:left="720"/>
        <w:rPr>
          <w:rFonts w:ascii="Times New Roman" w:eastAsia="Times New Roman" w:hAnsi="Times New Roman" w:cs="Times New Roman"/>
          <w:color w:val="212529"/>
          <w:kern w:val="0"/>
          <w:sz w:val="24"/>
          <w:szCs w:val="24"/>
          <w:u w:val="single"/>
          <w14:ligatures w14:val="none"/>
        </w:rPr>
      </w:pPr>
      <w:r w:rsidRPr="00633409">
        <w:rPr>
          <w:rFonts w:ascii="Times New Roman" w:eastAsia="Times New Roman" w:hAnsi="Times New Roman" w:cs="Times New Roman"/>
          <w:color w:val="212529"/>
          <w:kern w:val="0"/>
          <w:sz w:val="24"/>
          <w:szCs w:val="24"/>
          <w:u w:val="single"/>
          <w14:ligatures w14:val="none"/>
        </w:rPr>
        <w:t xml:space="preserve">(4) </w:t>
      </w:r>
      <w:r w:rsidRPr="00633409">
        <w:rPr>
          <w:rFonts w:ascii="Times New Roman" w:eastAsia="Times New Roman" w:hAnsi="Times New Roman" w:cs="Times New Roman"/>
          <w:i/>
          <w:iCs/>
          <w:color w:val="212529"/>
          <w:kern w:val="0"/>
          <w:sz w:val="24"/>
          <w:szCs w:val="24"/>
          <w:u w:val="single"/>
          <w14:ligatures w14:val="none"/>
        </w:rPr>
        <w:t>Applicability</w:t>
      </w:r>
      <w:r w:rsidRPr="00633409">
        <w:rPr>
          <w:rFonts w:ascii="Times New Roman" w:eastAsia="Times New Roman" w:hAnsi="Times New Roman" w:cs="Times New Roman"/>
          <w:color w:val="212529"/>
          <w:kern w:val="0"/>
          <w:sz w:val="24"/>
          <w:szCs w:val="24"/>
          <w:u w:val="single"/>
          <w14:ligatures w14:val="none"/>
        </w:rPr>
        <w:t xml:space="preserve">. The moratorium shall not apply to the repair or maintenance of any </w:t>
      </w:r>
      <w:r w:rsidR="00320ACC" w:rsidRPr="00633409">
        <w:rPr>
          <w:rFonts w:ascii="Times New Roman" w:eastAsia="Times New Roman" w:hAnsi="Times New Roman" w:cs="Times New Roman"/>
          <w:color w:val="212529"/>
          <w:kern w:val="0"/>
          <w:sz w:val="24"/>
          <w:szCs w:val="24"/>
          <w:u w:val="single"/>
          <w14:ligatures w14:val="none"/>
        </w:rPr>
        <w:t>certain government facility</w:t>
      </w:r>
      <w:r w:rsidRPr="00633409">
        <w:rPr>
          <w:rFonts w:ascii="Times New Roman" w:eastAsia="Times New Roman" w:hAnsi="Times New Roman" w:cs="Times New Roman"/>
          <w:color w:val="212529"/>
          <w:kern w:val="0"/>
          <w:sz w:val="24"/>
          <w:szCs w:val="24"/>
          <w:u w:val="single"/>
          <w14:ligatures w14:val="none"/>
        </w:rPr>
        <w:t xml:space="preserve"> existing at the time of the adoption of this </w:t>
      </w:r>
      <w:r w:rsidR="00320ACC" w:rsidRPr="00633409">
        <w:rPr>
          <w:rFonts w:ascii="Times New Roman" w:eastAsia="Times New Roman" w:hAnsi="Times New Roman" w:cs="Times New Roman"/>
          <w:color w:val="212529"/>
          <w:kern w:val="0"/>
          <w:sz w:val="24"/>
          <w:szCs w:val="24"/>
          <w:u w:val="single"/>
          <w14:ligatures w14:val="none"/>
        </w:rPr>
        <w:t>Ordinance</w:t>
      </w:r>
      <w:r w:rsidR="00E9764B" w:rsidRPr="00633409">
        <w:rPr>
          <w:rFonts w:ascii="Times New Roman" w:eastAsia="Times New Roman" w:hAnsi="Times New Roman" w:cs="Times New Roman"/>
          <w:color w:val="212529"/>
          <w:kern w:val="0"/>
          <w:sz w:val="24"/>
          <w:szCs w:val="24"/>
          <w:u w:val="single"/>
          <w14:ligatures w14:val="none"/>
        </w:rPr>
        <w:t>.</w:t>
      </w:r>
      <w:r w:rsidR="00F34518" w:rsidRPr="00633409">
        <w:rPr>
          <w:rFonts w:ascii="Times New Roman" w:eastAsia="Times New Roman" w:hAnsi="Times New Roman" w:cs="Times New Roman"/>
          <w:color w:val="212529"/>
          <w:kern w:val="0"/>
          <w:sz w:val="24"/>
          <w:szCs w:val="24"/>
          <w:u w:val="single"/>
          <w14:ligatures w14:val="none"/>
        </w:rPr>
        <w:t xml:space="preserve"> </w:t>
      </w:r>
      <w:r w:rsidR="00320ACC" w:rsidRPr="00633409">
        <w:rPr>
          <w:rFonts w:ascii="Times New Roman" w:eastAsia="Times New Roman" w:hAnsi="Times New Roman" w:cs="Times New Roman"/>
          <w:color w:val="212529"/>
          <w:kern w:val="0"/>
          <w:sz w:val="24"/>
          <w:szCs w:val="24"/>
          <w:u w:val="single"/>
          <w14:ligatures w14:val="none"/>
        </w:rPr>
        <w:t>T</w:t>
      </w:r>
      <w:r w:rsidR="00F34518" w:rsidRPr="00633409">
        <w:rPr>
          <w:rFonts w:ascii="Times New Roman" w:eastAsia="Times New Roman" w:hAnsi="Times New Roman" w:cs="Times New Roman"/>
          <w:color w:val="212529"/>
          <w:kern w:val="0"/>
          <w:sz w:val="24"/>
          <w:szCs w:val="24"/>
          <w:u w:val="single"/>
          <w14:ligatures w14:val="none"/>
        </w:rPr>
        <w:t xml:space="preserve">his moratorium does not apply to “government facility, general” or “government facility, limited” as </w:t>
      </w:r>
      <w:r w:rsidR="00320ACC" w:rsidRPr="00633409">
        <w:rPr>
          <w:rFonts w:ascii="Times New Roman" w:eastAsia="Times New Roman" w:hAnsi="Times New Roman" w:cs="Times New Roman"/>
          <w:color w:val="212529"/>
          <w:kern w:val="0"/>
          <w:sz w:val="24"/>
          <w:szCs w:val="24"/>
          <w:u w:val="single"/>
          <w14:ligatures w14:val="none"/>
        </w:rPr>
        <w:t xml:space="preserve">such are </w:t>
      </w:r>
      <w:r w:rsidR="00F34518" w:rsidRPr="00633409">
        <w:rPr>
          <w:rFonts w:ascii="Times New Roman" w:eastAsia="Times New Roman" w:hAnsi="Times New Roman" w:cs="Times New Roman"/>
          <w:color w:val="212529"/>
          <w:kern w:val="0"/>
          <w:sz w:val="24"/>
          <w:szCs w:val="24"/>
          <w:u w:val="single"/>
          <w14:ligatures w14:val="none"/>
        </w:rPr>
        <w:t>defined in Section 21.601 of the City Code.</w:t>
      </w:r>
    </w:p>
    <w:p w14:paraId="536EC901" w14:textId="5AF741A6" w:rsidR="008743B0" w:rsidRPr="00633409" w:rsidRDefault="008743B0" w:rsidP="008743B0">
      <w:pPr>
        <w:shd w:val="clear" w:color="auto" w:fill="FFFFFF"/>
        <w:spacing w:after="180" w:line="240" w:lineRule="auto"/>
        <w:ind w:left="720"/>
        <w:rPr>
          <w:rFonts w:ascii="Times New Roman" w:eastAsia="Times New Roman" w:hAnsi="Times New Roman" w:cs="Times New Roman"/>
          <w:color w:val="212529"/>
          <w:kern w:val="0"/>
          <w:sz w:val="24"/>
          <w:szCs w:val="24"/>
          <w:u w:val="single"/>
          <w14:ligatures w14:val="none"/>
        </w:rPr>
      </w:pPr>
      <w:r w:rsidRPr="00633409">
        <w:rPr>
          <w:rFonts w:ascii="Times New Roman" w:eastAsia="Times New Roman" w:hAnsi="Times New Roman" w:cs="Times New Roman"/>
          <w:color w:val="212529"/>
          <w:kern w:val="0"/>
          <w:sz w:val="24"/>
          <w:szCs w:val="24"/>
          <w:u w:val="single"/>
          <w14:ligatures w14:val="none"/>
        </w:rPr>
        <w:t xml:space="preserve">(5) </w:t>
      </w:r>
      <w:r w:rsidRPr="00633409">
        <w:rPr>
          <w:rFonts w:ascii="Times New Roman" w:eastAsia="Times New Roman" w:hAnsi="Times New Roman" w:cs="Times New Roman"/>
          <w:i/>
          <w:iCs/>
          <w:color w:val="212529"/>
          <w:kern w:val="0"/>
          <w:sz w:val="24"/>
          <w:szCs w:val="24"/>
          <w:u w:val="single"/>
          <w14:ligatures w14:val="none"/>
        </w:rPr>
        <w:t>Effect of Moratorium</w:t>
      </w:r>
      <w:r w:rsidRPr="00633409">
        <w:rPr>
          <w:rFonts w:ascii="Times New Roman" w:eastAsia="Times New Roman" w:hAnsi="Times New Roman" w:cs="Times New Roman"/>
          <w:color w:val="212529"/>
          <w:kern w:val="0"/>
          <w:sz w:val="24"/>
          <w:szCs w:val="24"/>
          <w:u w:val="single"/>
          <w14:ligatures w14:val="none"/>
        </w:rPr>
        <w:t>. The moratorium is applicable throughout the</w:t>
      </w:r>
      <w:r w:rsidR="00E9764B" w:rsidRPr="00633409">
        <w:rPr>
          <w:rFonts w:ascii="Times New Roman" w:eastAsia="Times New Roman" w:hAnsi="Times New Roman" w:cs="Times New Roman"/>
          <w:color w:val="212529"/>
          <w:kern w:val="0"/>
          <w:sz w:val="24"/>
          <w:szCs w:val="24"/>
          <w:u w:val="single"/>
          <w14:ligatures w14:val="none"/>
        </w:rPr>
        <w:t xml:space="preserve"> entire</w:t>
      </w:r>
      <w:r w:rsidRPr="00633409">
        <w:rPr>
          <w:rFonts w:ascii="Times New Roman" w:eastAsia="Times New Roman" w:hAnsi="Times New Roman" w:cs="Times New Roman"/>
          <w:color w:val="212529"/>
          <w:kern w:val="0"/>
          <w:sz w:val="24"/>
          <w:szCs w:val="24"/>
          <w:u w:val="single"/>
          <w14:ligatures w14:val="none"/>
        </w:rPr>
        <w:t xml:space="preserve"> City. No </w:t>
      </w:r>
      <w:r w:rsidR="00F83BAC" w:rsidRPr="00633409">
        <w:rPr>
          <w:rFonts w:ascii="Times New Roman" w:eastAsia="Times New Roman" w:hAnsi="Times New Roman" w:cs="Times New Roman"/>
          <w:color w:val="212529"/>
          <w:kern w:val="0"/>
          <w:sz w:val="24"/>
          <w:szCs w:val="24"/>
          <w:u w:val="single"/>
          <w14:ligatures w14:val="none"/>
        </w:rPr>
        <w:t xml:space="preserve">land use related </w:t>
      </w:r>
      <w:r w:rsidRPr="00633409">
        <w:rPr>
          <w:rFonts w:ascii="Times New Roman" w:eastAsia="Times New Roman" w:hAnsi="Times New Roman" w:cs="Times New Roman"/>
          <w:color w:val="212529"/>
          <w:kern w:val="0"/>
          <w:sz w:val="24"/>
          <w:szCs w:val="24"/>
          <w:u w:val="single"/>
          <w14:ligatures w14:val="none"/>
        </w:rPr>
        <w:t xml:space="preserve">applications </w:t>
      </w:r>
      <w:r w:rsidR="00F83BAC" w:rsidRPr="00633409">
        <w:rPr>
          <w:rFonts w:ascii="Times New Roman" w:eastAsia="Times New Roman" w:hAnsi="Times New Roman" w:cs="Times New Roman"/>
          <w:color w:val="212529"/>
          <w:kern w:val="0"/>
          <w:sz w:val="24"/>
          <w:szCs w:val="24"/>
          <w:u w:val="single"/>
          <w14:ligatures w14:val="none"/>
        </w:rPr>
        <w:t xml:space="preserve">or </w:t>
      </w:r>
      <w:r w:rsidR="00E9764B" w:rsidRPr="00633409">
        <w:rPr>
          <w:rFonts w:ascii="Times New Roman" w:eastAsia="Times New Roman" w:hAnsi="Times New Roman" w:cs="Times New Roman"/>
          <w:color w:val="212529"/>
          <w:kern w:val="0"/>
          <w:sz w:val="24"/>
          <w:szCs w:val="24"/>
          <w:u w:val="single"/>
          <w14:ligatures w14:val="none"/>
        </w:rPr>
        <w:t xml:space="preserve">private </w:t>
      </w:r>
      <w:r w:rsidR="00F83BAC" w:rsidRPr="00633409">
        <w:rPr>
          <w:rFonts w:ascii="Times New Roman" w:eastAsia="Times New Roman" w:hAnsi="Times New Roman" w:cs="Times New Roman"/>
          <w:color w:val="212529"/>
          <w:kern w:val="0"/>
          <w:sz w:val="24"/>
          <w:szCs w:val="24"/>
          <w:u w:val="single"/>
          <w14:ligatures w14:val="none"/>
        </w:rPr>
        <w:t xml:space="preserve">applications for City Code amendments </w:t>
      </w:r>
      <w:r w:rsidRPr="00633409">
        <w:rPr>
          <w:rFonts w:ascii="Times New Roman" w:eastAsia="Times New Roman" w:hAnsi="Times New Roman" w:cs="Times New Roman"/>
          <w:color w:val="212529"/>
          <w:kern w:val="0"/>
          <w:sz w:val="24"/>
          <w:szCs w:val="24"/>
          <w:u w:val="single"/>
          <w14:ligatures w14:val="none"/>
        </w:rPr>
        <w:t xml:space="preserve">related to </w:t>
      </w:r>
      <w:r w:rsidR="00320ACC" w:rsidRPr="00633409">
        <w:rPr>
          <w:rFonts w:ascii="Times New Roman" w:eastAsia="Times New Roman" w:hAnsi="Times New Roman" w:cs="Times New Roman"/>
          <w:color w:val="212529"/>
          <w:kern w:val="0"/>
          <w:sz w:val="24"/>
          <w:szCs w:val="24"/>
          <w:u w:val="single"/>
          <w14:ligatures w14:val="none"/>
        </w:rPr>
        <w:t>certain government facilities</w:t>
      </w:r>
      <w:r w:rsidRPr="00633409">
        <w:rPr>
          <w:rFonts w:ascii="Times New Roman" w:eastAsia="Times New Roman" w:hAnsi="Times New Roman" w:cs="Times New Roman"/>
          <w:color w:val="212529"/>
          <w:kern w:val="0"/>
          <w:sz w:val="24"/>
          <w:szCs w:val="24"/>
          <w:u w:val="single"/>
          <w14:ligatures w14:val="none"/>
        </w:rPr>
        <w:t xml:space="preserve"> will be accepted or approved by the City </w:t>
      </w:r>
      <w:r w:rsidR="00F83BAC" w:rsidRPr="00633409">
        <w:rPr>
          <w:rFonts w:ascii="Times New Roman" w:eastAsia="Times New Roman" w:hAnsi="Times New Roman" w:cs="Times New Roman"/>
          <w:color w:val="212529"/>
          <w:kern w:val="0"/>
          <w:sz w:val="24"/>
          <w:szCs w:val="24"/>
          <w:u w:val="single"/>
          <w14:ligatures w14:val="none"/>
        </w:rPr>
        <w:t>Council</w:t>
      </w:r>
      <w:r w:rsidRPr="00633409">
        <w:rPr>
          <w:rFonts w:ascii="Times New Roman" w:eastAsia="Times New Roman" w:hAnsi="Times New Roman" w:cs="Times New Roman"/>
          <w:color w:val="212529"/>
          <w:kern w:val="0"/>
          <w:sz w:val="24"/>
          <w:szCs w:val="24"/>
          <w:u w:val="single"/>
          <w14:ligatures w14:val="none"/>
        </w:rPr>
        <w:t xml:space="preserve"> during this moratorium</w:t>
      </w:r>
      <w:r w:rsidR="00E9764B" w:rsidRPr="00633409">
        <w:rPr>
          <w:rFonts w:ascii="Times New Roman" w:eastAsia="Times New Roman" w:hAnsi="Times New Roman" w:cs="Times New Roman"/>
          <w:color w:val="212529"/>
          <w:kern w:val="0"/>
          <w:sz w:val="24"/>
          <w:szCs w:val="24"/>
          <w:u w:val="single"/>
          <w14:ligatures w14:val="none"/>
        </w:rPr>
        <w:t>.</w:t>
      </w:r>
    </w:p>
    <w:p w14:paraId="647F0655" w14:textId="4BE4624A" w:rsidR="00B05251" w:rsidRPr="00633409" w:rsidRDefault="00B05251" w:rsidP="00534282">
      <w:pPr>
        <w:shd w:val="clear" w:color="auto" w:fill="FFFFFF"/>
        <w:spacing w:after="180" w:line="240" w:lineRule="auto"/>
        <w:ind w:left="720"/>
        <w:rPr>
          <w:rFonts w:ascii="Times New Roman" w:hAnsi="Times New Roman" w:cs="Times New Roman"/>
          <w:sz w:val="24"/>
          <w:szCs w:val="24"/>
          <w:u w:val="single"/>
        </w:rPr>
      </w:pPr>
      <w:r w:rsidRPr="00633409">
        <w:rPr>
          <w:rFonts w:ascii="Times New Roman" w:eastAsia="Times New Roman" w:hAnsi="Times New Roman" w:cs="Times New Roman"/>
          <w:color w:val="212529"/>
          <w:kern w:val="0"/>
          <w:sz w:val="24"/>
          <w:szCs w:val="24"/>
          <w:u w:val="single"/>
          <w14:ligatures w14:val="none"/>
        </w:rPr>
        <w:t xml:space="preserve">(6) </w:t>
      </w:r>
      <w:r w:rsidRPr="00633409">
        <w:rPr>
          <w:rFonts w:ascii="Times New Roman" w:eastAsia="Times New Roman" w:hAnsi="Times New Roman" w:cs="Times New Roman"/>
          <w:i/>
          <w:iCs/>
          <w:color w:val="212529"/>
          <w:kern w:val="0"/>
          <w:sz w:val="24"/>
          <w:szCs w:val="24"/>
          <w:u w:val="single"/>
          <w14:ligatures w14:val="none"/>
        </w:rPr>
        <w:t>Violation</w:t>
      </w:r>
      <w:r w:rsidRPr="00633409">
        <w:rPr>
          <w:rFonts w:ascii="Times New Roman" w:eastAsia="Times New Roman" w:hAnsi="Times New Roman" w:cs="Times New Roman"/>
          <w:color w:val="212529"/>
          <w:kern w:val="0"/>
          <w:sz w:val="24"/>
          <w:szCs w:val="24"/>
          <w:u w:val="single"/>
          <w14:ligatures w14:val="none"/>
        </w:rPr>
        <w:t>.</w:t>
      </w:r>
      <w:r w:rsidRPr="00633409">
        <w:rPr>
          <w:rFonts w:ascii="Times New Roman" w:hAnsi="Times New Roman" w:cs="Times New Roman"/>
          <w:sz w:val="24"/>
          <w:szCs w:val="24"/>
          <w:u w:val="single"/>
        </w:rPr>
        <w:t xml:space="preserve"> During the term of the moratorium, it is a violation of this </w:t>
      </w:r>
      <w:r w:rsidR="00F34518" w:rsidRPr="00633409">
        <w:rPr>
          <w:rFonts w:ascii="Times New Roman" w:hAnsi="Times New Roman" w:cs="Times New Roman"/>
          <w:sz w:val="24"/>
          <w:szCs w:val="24"/>
          <w:u w:val="single"/>
        </w:rPr>
        <w:t>Section</w:t>
      </w:r>
      <w:r w:rsidRPr="00633409">
        <w:rPr>
          <w:rFonts w:ascii="Times New Roman" w:hAnsi="Times New Roman" w:cs="Times New Roman"/>
          <w:sz w:val="24"/>
          <w:szCs w:val="24"/>
          <w:u w:val="single"/>
        </w:rPr>
        <w:t xml:space="preserve"> for any business, person, or entity to establish a new </w:t>
      </w:r>
      <w:r w:rsidR="00320ACC" w:rsidRPr="00633409">
        <w:rPr>
          <w:rFonts w:ascii="Times New Roman" w:hAnsi="Times New Roman" w:cs="Times New Roman"/>
          <w:sz w:val="24"/>
          <w:szCs w:val="24"/>
          <w:u w:val="single"/>
        </w:rPr>
        <w:t>certain government facility</w:t>
      </w:r>
      <w:r w:rsidRPr="00633409">
        <w:rPr>
          <w:rFonts w:ascii="Times New Roman" w:hAnsi="Times New Roman" w:cs="Times New Roman"/>
          <w:sz w:val="24"/>
          <w:szCs w:val="24"/>
          <w:u w:val="single"/>
        </w:rPr>
        <w:t xml:space="preserve"> within the City.</w:t>
      </w:r>
    </w:p>
    <w:p w14:paraId="290D10B7" w14:textId="27B44113" w:rsidR="00B05251" w:rsidRPr="00633409" w:rsidRDefault="00B05251" w:rsidP="00B05251">
      <w:pPr>
        <w:ind w:left="720"/>
        <w:rPr>
          <w:rFonts w:ascii="Times New Roman" w:hAnsi="Times New Roman" w:cs="Times New Roman"/>
          <w:sz w:val="24"/>
          <w:szCs w:val="24"/>
          <w:u w:val="single"/>
        </w:rPr>
      </w:pPr>
      <w:r w:rsidRPr="00633409">
        <w:rPr>
          <w:rFonts w:ascii="Times New Roman" w:hAnsi="Times New Roman" w:cs="Times New Roman"/>
          <w:sz w:val="24"/>
          <w:szCs w:val="24"/>
          <w:u w:val="single"/>
        </w:rPr>
        <w:t>(</w:t>
      </w:r>
      <w:r w:rsidR="00534282" w:rsidRPr="00633409">
        <w:rPr>
          <w:rFonts w:ascii="Times New Roman" w:hAnsi="Times New Roman" w:cs="Times New Roman"/>
          <w:sz w:val="24"/>
          <w:szCs w:val="24"/>
          <w:u w:val="single"/>
        </w:rPr>
        <w:t>7</w:t>
      </w:r>
      <w:r w:rsidRPr="00633409">
        <w:rPr>
          <w:rFonts w:ascii="Times New Roman" w:hAnsi="Times New Roman" w:cs="Times New Roman"/>
          <w:sz w:val="24"/>
          <w:szCs w:val="24"/>
          <w:u w:val="single"/>
        </w:rPr>
        <w:t xml:space="preserve">) </w:t>
      </w:r>
      <w:r w:rsidRPr="00633409">
        <w:rPr>
          <w:rFonts w:ascii="Times New Roman" w:hAnsi="Times New Roman" w:cs="Times New Roman"/>
          <w:i/>
          <w:iCs/>
          <w:sz w:val="24"/>
          <w:szCs w:val="24"/>
          <w:u w:val="single"/>
        </w:rPr>
        <w:t>Enforcement</w:t>
      </w:r>
      <w:r w:rsidRPr="00633409">
        <w:rPr>
          <w:rFonts w:ascii="Times New Roman" w:hAnsi="Times New Roman" w:cs="Times New Roman"/>
          <w:sz w:val="24"/>
          <w:szCs w:val="24"/>
          <w:u w:val="single"/>
        </w:rPr>
        <w:t xml:space="preserve">. Violation of this </w:t>
      </w:r>
      <w:r w:rsidR="00320ACC" w:rsidRPr="00633409">
        <w:rPr>
          <w:rFonts w:ascii="Times New Roman" w:hAnsi="Times New Roman" w:cs="Times New Roman"/>
          <w:sz w:val="24"/>
          <w:szCs w:val="24"/>
          <w:u w:val="single"/>
        </w:rPr>
        <w:t xml:space="preserve">Ordinance </w:t>
      </w:r>
      <w:r w:rsidRPr="00633409">
        <w:rPr>
          <w:rFonts w:ascii="Times New Roman" w:hAnsi="Times New Roman" w:cs="Times New Roman"/>
          <w:sz w:val="24"/>
          <w:szCs w:val="24"/>
          <w:u w:val="single"/>
        </w:rPr>
        <w:t xml:space="preserve">is a misdemeanor.  The </w:t>
      </w:r>
      <w:proofErr w:type="gramStart"/>
      <w:r w:rsidRPr="00633409">
        <w:rPr>
          <w:rFonts w:ascii="Times New Roman" w:hAnsi="Times New Roman" w:cs="Times New Roman"/>
          <w:sz w:val="24"/>
          <w:szCs w:val="24"/>
          <w:u w:val="single"/>
        </w:rPr>
        <w:t>City</w:t>
      </w:r>
      <w:proofErr w:type="gramEnd"/>
      <w:r w:rsidRPr="00633409">
        <w:rPr>
          <w:rFonts w:ascii="Times New Roman" w:hAnsi="Times New Roman" w:cs="Times New Roman"/>
          <w:sz w:val="24"/>
          <w:szCs w:val="24"/>
          <w:u w:val="single"/>
        </w:rPr>
        <w:t xml:space="preserve"> may also enforce this</w:t>
      </w:r>
      <w:r w:rsidR="00320ACC" w:rsidRPr="00633409">
        <w:rPr>
          <w:rFonts w:ascii="Times New Roman" w:hAnsi="Times New Roman" w:cs="Times New Roman"/>
          <w:sz w:val="24"/>
          <w:szCs w:val="24"/>
          <w:u w:val="single"/>
        </w:rPr>
        <w:t xml:space="preserve"> Ordinance</w:t>
      </w:r>
      <w:r w:rsidRPr="00633409">
        <w:rPr>
          <w:rFonts w:ascii="Times New Roman" w:hAnsi="Times New Roman" w:cs="Times New Roman"/>
          <w:sz w:val="24"/>
          <w:szCs w:val="24"/>
          <w:u w:val="single"/>
        </w:rPr>
        <w:t xml:space="preserve"> by mandamus, injunction, or other appropriate civil remedy in any court of competent jurisdiction.  The City Council hereby authorizes the City Manager, in consultation with the City Attorney, to initiate any legal action deemed necessary to secure compliance with this </w:t>
      </w:r>
      <w:r w:rsidR="00320ACC" w:rsidRPr="00633409">
        <w:rPr>
          <w:rFonts w:ascii="Times New Roman" w:hAnsi="Times New Roman" w:cs="Times New Roman"/>
          <w:sz w:val="24"/>
          <w:szCs w:val="24"/>
          <w:u w:val="single"/>
        </w:rPr>
        <w:t>Ordinance</w:t>
      </w:r>
      <w:r w:rsidRPr="00633409">
        <w:rPr>
          <w:rFonts w:ascii="Times New Roman" w:hAnsi="Times New Roman" w:cs="Times New Roman"/>
          <w:sz w:val="24"/>
          <w:szCs w:val="24"/>
          <w:u w:val="single"/>
        </w:rPr>
        <w:t>.</w:t>
      </w:r>
    </w:p>
    <w:p w14:paraId="61DAAC98" w14:textId="049150A5" w:rsidR="00534282" w:rsidRPr="00633409" w:rsidRDefault="00B05251" w:rsidP="002331EF">
      <w:pPr>
        <w:ind w:left="720"/>
        <w:rPr>
          <w:rFonts w:ascii="Times New Roman" w:hAnsi="Times New Roman" w:cs="Times New Roman"/>
          <w:sz w:val="24"/>
          <w:szCs w:val="24"/>
          <w:u w:val="single"/>
        </w:rPr>
      </w:pPr>
      <w:r w:rsidRPr="00633409">
        <w:rPr>
          <w:rFonts w:ascii="Times New Roman" w:hAnsi="Times New Roman" w:cs="Times New Roman"/>
          <w:sz w:val="24"/>
          <w:szCs w:val="24"/>
          <w:u w:val="single"/>
        </w:rPr>
        <w:lastRenderedPageBreak/>
        <w:t>(8</w:t>
      </w:r>
      <w:proofErr w:type="gramStart"/>
      <w:r w:rsidRPr="00633409">
        <w:rPr>
          <w:rFonts w:ascii="Times New Roman" w:hAnsi="Times New Roman" w:cs="Times New Roman"/>
          <w:sz w:val="24"/>
          <w:szCs w:val="24"/>
          <w:u w:val="single"/>
        </w:rPr>
        <w:t xml:space="preserve">)  </w:t>
      </w:r>
      <w:r w:rsidRPr="00633409">
        <w:rPr>
          <w:rFonts w:ascii="Times New Roman" w:hAnsi="Times New Roman" w:cs="Times New Roman"/>
          <w:i/>
          <w:iCs/>
          <w:sz w:val="24"/>
          <w:szCs w:val="24"/>
          <w:u w:val="single"/>
        </w:rPr>
        <w:t>Severability</w:t>
      </w:r>
      <w:proofErr w:type="gramEnd"/>
      <w:r w:rsidRPr="00633409">
        <w:rPr>
          <w:rFonts w:ascii="Times New Roman" w:hAnsi="Times New Roman" w:cs="Times New Roman"/>
          <w:sz w:val="24"/>
          <w:szCs w:val="24"/>
          <w:u w:val="single"/>
        </w:rPr>
        <w:t xml:space="preserve">. Every section, provision, </w:t>
      </w:r>
      <w:r w:rsidR="00796CC0" w:rsidRPr="00633409">
        <w:rPr>
          <w:rFonts w:ascii="Times New Roman" w:hAnsi="Times New Roman" w:cs="Times New Roman"/>
          <w:sz w:val="24"/>
          <w:szCs w:val="24"/>
          <w:u w:val="single"/>
        </w:rPr>
        <w:t>word, or</w:t>
      </w:r>
      <w:r w:rsidRPr="00633409">
        <w:rPr>
          <w:rFonts w:ascii="Times New Roman" w:hAnsi="Times New Roman" w:cs="Times New Roman"/>
          <w:sz w:val="24"/>
          <w:szCs w:val="24"/>
          <w:u w:val="single"/>
        </w:rPr>
        <w:t xml:space="preserve"> part of this </w:t>
      </w:r>
      <w:r w:rsidR="00320ACC" w:rsidRPr="00633409">
        <w:rPr>
          <w:rFonts w:ascii="Times New Roman" w:hAnsi="Times New Roman" w:cs="Times New Roman"/>
          <w:sz w:val="24"/>
          <w:szCs w:val="24"/>
          <w:u w:val="single"/>
        </w:rPr>
        <w:t>subs</w:t>
      </w:r>
      <w:r w:rsidR="00F34518" w:rsidRPr="00633409">
        <w:rPr>
          <w:rFonts w:ascii="Times New Roman" w:hAnsi="Times New Roman" w:cs="Times New Roman"/>
          <w:sz w:val="24"/>
          <w:szCs w:val="24"/>
          <w:u w:val="single"/>
        </w:rPr>
        <w:t>ection</w:t>
      </w:r>
      <w:r w:rsidRPr="00633409">
        <w:rPr>
          <w:rFonts w:ascii="Times New Roman" w:hAnsi="Times New Roman" w:cs="Times New Roman"/>
          <w:sz w:val="24"/>
          <w:szCs w:val="24"/>
          <w:u w:val="single"/>
        </w:rPr>
        <w:t xml:space="preserve"> is declared severable from every other section, provision,</w:t>
      </w:r>
      <w:r w:rsidR="00796CC0" w:rsidRPr="00633409">
        <w:rPr>
          <w:rFonts w:ascii="Times New Roman" w:hAnsi="Times New Roman" w:cs="Times New Roman"/>
          <w:sz w:val="24"/>
          <w:szCs w:val="24"/>
          <w:u w:val="single"/>
        </w:rPr>
        <w:t xml:space="preserve"> word,</w:t>
      </w:r>
      <w:r w:rsidRPr="00633409">
        <w:rPr>
          <w:rFonts w:ascii="Times New Roman" w:hAnsi="Times New Roman" w:cs="Times New Roman"/>
          <w:sz w:val="24"/>
          <w:szCs w:val="24"/>
          <w:u w:val="single"/>
        </w:rPr>
        <w:t xml:space="preserve"> and part thereof. If any section, provision,</w:t>
      </w:r>
      <w:r w:rsidR="00796CC0" w:rsidRPr="00633409">
        <w:rPr>
          <w:rFonts w:ascii="Times New Roman" w:hAnsi="Times New Roman" w:cs="Times New Roman"/>
          <w:sz w:val="24"/>
          <w:szCs w:val="24"/>
          <w:u w:val="single"/>
        </w:rPr>
        <w:t xml:space="preserve"> word</w:t>
      </w:r>
      <w:r w:rsidRPr="00633409">
        <w:rPr>
          <w:rFonts w:ascii="Times New Roman" w:hAnsi="Times New Roman" w:cs="Times New Roman"/>
          <w:sz w:val="24"/>
          <w:szCs w:val="24"/>
          <w:u w:val="single"/>
        </w:rPr>
        <w:t xml:space="preserve"> or part of this </w:t>
      </w:r>
      <w:r w:rsidR="00F34518" w:rsidRPr="00633409">
        <w:rPr>
          <w:rFonts w:ascii="Times New Roman" w:hAnsi="Times New Roman" w:cs="Times New Roman"/>
          <w:sz w:val="24"/>
          <w:szCs w:val="24"/>
          <w:u w:val="single"/>
        </w:rPr>
        <w:t>Section</w:t>
      </w:r>
      <w:r w:rsidRPr="00633409">
        <w:rPr>
          <w:rFonts w:ascii="Times New Roman" w:hAnsi="Times New Roman" w:cs="Times New Roman"/>
          <w:sz w:val="24"/>
          <w:szCs w:val="24"/>
          <w:u w:val="single"/>
        </w:rPr>
        <w:t xml:space="preserve"> is held to be invalid by a court of competent jurisdiction, such judgment shall not invalidate any other section, provision,</w:t>
      </w:r>
      <w:r w:rsidR="00796CC0" w:rsidRPr="00633409">
        <w:rPr>
          <w:rFonts w:ascii="Times New Roman" w:hAnsi="Times New Roman" w:cs="Times New Roman"/>
          <w:sz w:val="24"/>
          <w:szCs w:val="24"/>
          <w:u w:val="single"/>
        </w:rPr>
        <w:t xml:space="preserve"> word,</w:t>
      </w:r>
      <w:r w:rsidRPr="00633409">
        <w:rPr>
          <w:rFonts w:ascii="Times New Roman" w:hAnsi="Times New Roman" w:cs="Times New Roman"/>
          <w:sz w:val="24"/>
          <w:szCs w:val="24"/>
          <w:u w:val="single"/>
        </w:rPr>
        <w:t xml:space="preserve"> or part of this </w:t>
      </w:r>
      <w:r w:rsidR="00320ACC" w:rsidRPr="00633409">
        <w:rPr>
          <w:rFonts w:ascii="Times New Roman" w:hAnsi="Times New Roman" w:cs="Times New Roman"/>
          <w:sz w:val="24"/>
          <w:szCs w:val="24"/>
          <w:u w:val="single"/>
        </w:rPr>
        <w:t>Section</w:t>
      </w:r>
      <w:r w:rsidRPr="00633409">
        <w:rPr>
          <w:rFonts w:ascii="Times New Roman" w:hAnsi="Times New Roman" w:cs="Times New Roman"/>
          <w:sz w:val="24"/>
          <w:szCs w:val="24"/>
          <w:u w:val="single"/>
        </w:rPr>
        <w:t>.</w:t>
      </w:r>
    </w:p>
    <w:p w14:paraId="6D594C86" w14:textId="3D49B3D9" w:rsidR="00F351B3" w:rsidRPr="00633409" w:rsidRDefault="00F351B3" w:rsidP="008743B0">
      <w:pPr>
        <w:shd w:val="clear" w:color="auto" w:fill="FFFFFF"/>
        <w:spacing w:after="180" w:line="240" w:lineRule="auto"/>
        <w:rPr>
          <w:rFonts w:ascii="Times New Roman" w:eastAsia="Times New Roman" w:hAnsi="Times New Roman" w:cs="Times New Roman"/>
          <w:color w:val="212529"/>
          <w:kern w:val="0"/>
          <w:sz w:val="24"/>
          <w:szCs w:val="24"/>
          <w14:ligatures w14:val="none"/>
        </w:rPr>
      </w:pPr>
      <w:r w:rsidRPr="00633409">
        <w:rPr>
          <w:rFonts w:ascii="Times New Roman" w:eastAsia="Times New Roman" w:hAnsi="Times New Roman" w:cs="Times New Roman"/>
          <w:color w:val="212529"/>
          <w:kern w:val="0"/>
          <w:sz w:val="24"/>
          <w:szCs w:val="24"/>
          <w14:ligatures w14:val="none"/>
        </w:rPr>
        <w:t xml:space="preserve">Section 3. Effective Date.  Pursuant to City Charter Section 3.09, this </w:t>
      </w:r>
      <w:r w:rsidR="00C25267" w:rsidRPr="00633409">
        <w:rPr>
          <w:rFonts w:ascii="Times New Roman" w:eastAsia="Times New Roman" w:hAnsi="Times New Roman" w:cs="Times New Roman"/>
          <w:color w:val="212529"/>
          <w:kern w:val="0"/>
          <w:sz w:val="24"/>
          <w:szCs w:val="24"/>
          <w14:ligatures w14:val="none"/>
        </w:rPr>
        <w:t>Ordinance</w:t>
      </w:r>
      <w:r w:rsidRPr="00633409">
        <w:rPr>
          <w:rFonts w:ascii="Times New Roman" w:eastAsia="Times New Roman" w:hAnsi="Times New Roman" w:cs="Times New Roman"/>
          <w:color w:val="212529"/>
          <w:kern w:val="0"/>
          <w:sz w:val="24"/>
          <w:szCs w:val="24"/>
          <w14:ligatures w14:val="none"/>
        </w:rPr>
        <w:t xml:space="preserve"> is effective upon publication (</w:t>
      </w:r>
      <w:r w:rsidR="002331EF" w:rsidRPr="00633409">
        <w:rPr>
          <w:rFonts w:ascii="Times New Roman" w:eastAsia="Times New Roman" w:hAnsi="Times New Roman" w:cs="Times New Roman"/>
          <w:color w:val="212529"/>
          <w:kern w:val="0"/>
          <w:sz w:val="24"/>
          <w:szCs w:val="24"/>
          <w14:ligatures w14:val="none"/>
        </w:rPr>
        <w:t xml:space="preserve">April </w:t>
      </w:r>
      <w:r w:rsidR="00F34518" w:rsidRPr="00633409">
        <w:rPr>
          <w:rFonts w:ascii="Times New Roman" w:eastAsia="Times New Roman" w:hAnsi="Times New Roman" w:cs="Times New Roman"/>
          <w:color w:val="212529"/>
          <w:kern w:val="0"/>
          <w:sz w:val="24"/>
          <w:szCs w:val="24"/>
          <w14:ligatures w14:val="none"/>
        </w:rPr>
        <w:t>2</w:t>
      </w:r>
      <w:r w:rsidR="002331EF" w:rsidRPr="00633409">
        <w:rPr>
          <w:rFonts w:ascii="Times New Roman" w:eastAsia="Times New Roman" w:hAnsi="Times New Roman" w:cs="Times New Roman"/>
          <w:color w:val="212529"/>
          <w:kern w:val="0"/>
          <w:sz w:val="24"/>
          <w:szCs w:val="24"/>
          <w14:ligatures w14:val="none"/>
        </w:rPr>
        <w:t>, 2026</w:t>
      </w:r>
      <w:r w:rsidRPr="00633409">
        <w:rPr>
          <w:rFonts w:ascii="Times New Roman" w:eastAsia="Times New Roman" w:hAnsi="Times New Roman" w:cs="Times New Roman"/>
          <w:color w:val="212529"/>
          <w:kern w:val="0"/>
          <w:sz w:val="24"/>
          <w:szCs w:val="24"/>
          <w14:ligatures w14:val="none"/>
        </w:rPr>
        <w:t>).</w:t>
      </w:r>
    </w:p>
    <w:p w14:paraId="41CAFC3E" w14:textId="77777777" w:rsidR="008C11C6" w:rsidRPr="00633409" w:rsidRDefault="008C11C6" w:rsidP="008743B0">
      <w:pPr>
        <w:shd w:val="clear" w:color="auto" w:fill="FFFFFF"/>
        <w:spacing w:after="180" w:line="240" w:lineRule="auto"/>
        <w:rPr>
          <w:rFonts w:ascii="Times New Roman" w:eastAsia="Times New Roman" w:hAnsi="Times New Roman" w:cs="Times New Roman"/>
          <w:color w:val="212529"/>
          <w:kern w:val="0"/>
          <w:sz w:val="24"/>
          <w:szCs w:val="24"/>
          <w14:ligatures w14:val="none"/>
        </w:rPr>
      </w:pPr>
    </w:p>
    <w:p w14:paraId="71484766" w14:textId="51A7D3E7" w:rsidR="008743B0" w:rsidRPr="00633409" w:rsidRDefault="008743B0" w:rsidP="008743B0">
      <w:pPr>
        <w:shd w:val="clear" w:color="auto" w:fill="FFFFFF"/>
        <w:spacing w:after="180" w:line="240" w:lineRule="auto"/>
        <w:rPr>
          <w:rFonts w:ascii="Times New Roman" w:eastAsia="Times New Roman" w:hAnsi="Times New Roman" w:cs="Times New Roman"/>
          <w:color w:val="212529"/>
          <w:kern w:val="0"/>
          <w:sz w:val="24"/>
          <w:szCs w:val="24"/>
          <w14:ligatures w14:val="none"/>
        </w:rPr>
      </w:pPr>
      <w:r w:rsidRPr="00633409">
        <w:rPr>
          <w:rFonts w:ascii="Times New Roman" w:eastAsia="Times New Roman" w:hAnsi="Times New Roman" w:cs="Times New Roman"/>
          <w:color w:val="212529"/>
          <w:kern w:val="0"/>
          <w:sz w:val="24"/>
          <w:szCs w:val="24"/>
          <w14:ligatures w14:val="none"/>
        </w:rPr>
        <w:t xml:space="preserve">Passed and adopted this </w:t>
      </w:r>
      <w:r w:rsidR="002331EF" w:rsidRPr="00633409">
        <w:rPr>
          <w:rFonts w:ascii="Times New Roman" w:eastAsia="Times New Roman" w:hAnsi="Times New Roman" w:cs="Times New Roman"/>
          <w:color w:val="212529"/>
          <w:kern w:val="0"/>
          <w:sz w:val="24"/>
          <w:szCs w:val="24"/>
          <w14:ligatures w14:val="none"/>
        </w:rPr>
        <w:t>23rd</w:t>
      </w:r>
      <w:r w:rsidRPr="00633409">
        <w:rPr>
          <w:rFonts w:ascii="Times New Roman" w:eastAsia="Times New Roman" w:hAnsi="Times New Roman" w:cs="Times New Roman"/>
          <w:color w:val="212529"/>
          <w:kern w:val="0"/>
          <w:sz w:val="24"/>
          <w:szCs w:val="24"/>
          <w14:ligatures w14:val="none"/>
        </w:rPr>
        <w:t xml:space="preserve"> day of </w:t>
      </w:r>
      <w:proofErr w:type="gramStart"/>
      <w:r w:rsidR="002331EF" w:rsidRPr="00633409">
        <w:rPr>
          <w:rFonts w:ascii="Times New Roman" w:eastAsia="Times New Roman" w:hAnsi="Times New Roman" w:cs="Times New Roman"/>
          <w:color w:val="212529"/>
          <w:kern w:val="0"/>
          <w:sz w:val="24"/>
          <w:szCs w:val="24"/>
          <w14:ligatures w14:val="none"/>
        </w:rPr>
        <w:t>March</w:t>
      </w:r>
      <w:r w:rsidRPr="00633409">
        <w:rPr>
          <w:rFonts w:ascii="Times New Roman" w:eastAsia="Times New Roman" w:hAnsi="Times New Roman" w:cs="Times New Roman"/>
          <w:color w:val="212529"/>
          <w:kern w:val="0"/>
          <w:sz w:val="24"/>
          <w:szCs w:val="24"/>
          <w14:ligatures w14:val="none"/>
        </w:rPr>
        <w:t>,</w:t>
      </w:r>
      <w:proofErr w:type="gramEnd"/>
      <w:r w:rsidRPr="00633409">
        <w:rPr>
          <w:rFonts w:ascii="Times New Roman" w:eastAsia="Times New Roman" w:hAnsi="Times New Roman" w:cs="Times New Roman"/>
          <w:color w:val="212529"/>
          <w:kern w:val="0"/>
          <w:sz w:val="24"/>
          <w:szCs w:val="24"/>
          <w14:ligatures w14:val="none"/>
        </w:rPr>
        <w:t xml:space="preserve"> 202</w:t>
      </w:r>
      <w:r w:rsidR="002331EF" w:rsidRPr="00633409">
        <w:rPr>
          <w:rFonts w:ascii="Times New Roman" w:eastAsia="Times New Roman" w:hAnsi="Times New Roman" w:cs="Times New Roman"/>
          <w:color w:val="212529"/>
          <w:kern w:val="0"/>
          <w:sz w:val="24"/>
          <w:szCs w:val="24"/>
          <w14:ligatures w14:val="none"/>
        </w:rPr>
        <w:t>6</w:t>
      </w:r>
      <w:r w:rsidRPr="00633409">
        <w:rPr>
          <w:rFonts w:ascii="Times New Roman" w:eastAsia="Times New Roman" w:hAnsi="Times New Roman" w:cs="Times New Roman"/>
          <w:color w:val="212529"/>
          <w:kern w:val="0"/>
          <w:sz w:val="24"/>
          <w:szCs w:val="24"/>
          <w14:ligatures w14:val="none"/>
        </w:rPr>
        <w:t xml:space="preserve">. </w:t>
      </w:r>
    </w:p>
    <w:p w14:paraId="6D6C8496" w14:textId="77777777" w:rsidR="008743B0" w:rsidRPr="00633409" w:rsidRDefault="008743B0" w:rsidP="00076D05">
      <w:pPr>
        <w:shd w:val="clear" w:color="auto" w:fill="FFFFFF"/>
        <w:spacing w:after="180" w:line="240" w:lineRule="auto"/>
        <w:rPr>
          <w:rFonts w:ascii="Times New Roman" w:eastAsia="Times New Roman" w:hAnsi="Times New Roman" w:cs="Times New Roman"/>
          <w:color w:val="212529"/>
          <w:kern w:val="0"/>
          <w:sz w:val="24"/>
          <w:szCs w:val="24"/>
          <w:u w:val="single"/>
          <w14:ligatures w14:val="none"/>
        </w:rPr>
      </w:pPr>
    </w:p>
    <w:p w14:paraId="451D14D9" w14:textId="77777777" w:rsidR="00076D05" w:rsidRPr="00633409" w:rsidRDefault="00076D05" w:rsidP="00076D05">
      <w:pPr>
        <w:pStyle w:val="BodyText"/>
        <w:spacing w:before="109"/>
      </w:pPr>
      <w:r w:rsidRPr="00633409">
        <w:rPr>
          <w:noProof/>
        </w:rPr>
        <mc:AlternateContent>
          <mc:Choice Requires="wps">
            <w:drawing>
              <wp:anchor distT="0" distB="0" distL="0" distR="0" simplePos="0" relativeHeight="251659264" behindDoc="1" locked="0" layoutInCell="1" allowOverlap="1" wp14:anchorId="08C863CE" wp14:editId="0AA99CCC">
                <wp:simplePos x="0" y="0"/>
                <wp:positionH relativeFrom="page">
                  <wp:posOffset>4343400</wp:posOffset>
                </wp:positionH>
                <wp:positionV relativeFrom="paragraph">
                  <wp:posOffset>230568</wp:posOffset>
                </wp:positionV>
                <wp:extent cx="2286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7F91E9" id="Graphic 1" o:spid="_x0000_s1026" style="position:absolute;margin-left:342pt;margin-top:18.15pt;width:1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" path="m,l2286000,e" filled="f" strokeweight=".48pt">
                <v:path arrowok="t"/>
                <w10:wrap type="topAndBottom" anchorx="page"/>
              </v:shape>
            </w:pict>
          </mc:Fallback>
        </mc:AlternateContent>
      </w:r>
    </w:p>
    <w:p w14:paraId="07B5A2E6" w14:textId="77777777" w:rsidR="00076D05" w:rsidRPr="00633409" w:rsidRDefault="00076D05" w:rsidP="00076D05">
      <w:pPr>
        <w:pStyle w:val="BodyText"/>
        <w:ind w:right="1878"/>
        <w:jc w:val="right"/>
      </w:pPr>
      <w:r w:rsidRPr="00633409">
        <w:rPr>
          <w:spacing w:val="-2"/>
        </w:rPr>
        <w:t>Mayor</w:t>
      </w:r>
    </w:p>
    <w:p w14:paraId="5E3711C4" w14:textId="77777777" w:rsidR="00076D05" w:rsidRPr="00633409" w:rsidRDefault="00076D05" w:rsidP="00076D05">
      <w:pPr>
        <w:ind w:left="1080"/>
        <w:rPr>
          <w:rFonts w:ascii="Times New Roman" w:hAnsi="Times New Roman" w:cs="Times New Roman"/>
          <w:sz w:val="24"/>
          <w:szCs w:val="24"/>
        </w:rPr>
      </w:pPr>
      <w:r w:rsidRPr="00633409">
        <w:rPr>
          <w:rFonts w:ascii="Times New Roman" w:hAnsi="Times New Roman" w:cs="Times New Roman"/>
          <w:spacing w:val="-2"/>
          <w:sz w:val="24"/>
          <w:szCs w:val="24"/>
        </w:rPr>
        <w:t>ATTEST:</w:t>
      </w:r>
    </w:p>
    <w:p w14:paraId="01B17F99" w14:textId="77777777" w:rsidR="00076D05" w:rsidRPr="00633409" w:rsidRDefault="00076D05" w:rsidP="00076D05">
      <w:pPr>
        <w:pStyle w:val="BodyText"/>
      </w:pPr>
    </w:p>
    <w:p w14:paraId="1178B992" w14:textId="77777777" w:rsidR="00076D05" w:rsidRPr="00633409" w:rsidRDefault="00076D05" w:rsidP="00076D05">
      <w:pPr>
        <w:pStyle w:val="BodyText"/>
      </w:pPr>
    </w:p>
    <w:p w14:paraId="5F73D73A" w14:textId="77777777" w:rsidR="00076D05" w:rsidRPr="00633409" w:rsidRDefault="00076D05" w:rsidP="00076D05">
      <w:pPr>
        <w:pStyle w:val="BodyText"/>
        <w:spacing w:before="109"/>
      </w:pPr>
      <w:r w:rsidRPr="00633409">
        <w:rPr>
          <w:noProof/>
        </w:rPr>
        <mc:AlternateContent>
          <mc:Choice Requires="wps">
            <w:drawing>
              <wp:anchor distT="0" distB="0" distL="0" distR="0" simplePos="0" relativeHeight="251660288" behindDoc="1" locked="0" layoutInCell="1" allowOverlap="1" wp14:anchorId="27F0F21D" wp14:editId="6184F842">
                <wp:simplePos x="0" y="0"/>
                <wp:positionH relativeFrom="page">
                  <wp:posOffset>1600200</wp:posOffset>
                </wp:positionH>
                <wp:positionV relativeFrom="paragraph">
                  <wp:posOffset>230686</wp:posOffset>
                </wp:positionV>
                <wp:extent cx="2286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21D04B" id="Graphic 2" o:spid="_x0000_s1026" style="position:absolute;margin-left:126pt;margin-top:18.15pt;width:18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" path="m,l2286000,e" filled="f" strokeweight=".48pt">
                <v:path arrowok="t"/>
                <w10:wrap type="topAndBottom" anchorx="page"/>
              </v:shape>
            </w:pict>
          </mc:Fallback>
        </mc:AlternateContent>
      </w:r>
    </w:p>
    <w:p w14:paraId="7A14BDF5" w14:textId="77777777" w:rsidR="00076D05" w:rsidRPr="00633409" w:rsidRDefault="00076D05" w:rsidP="00076D05">
      <w:pPr>
        <w:pStyle w:val="BodyText"/>
        <w:ind w:left="1080"/>
      </w:pPr>
      <w:r w:rsidRPr="00633409">
        <w:t>Secretary</w:t>
      </w:r>
      <w:r w:rsidRPr="00633409">
        <w:rPr>
          <w:spacing w:val="-2"/>
        </w:rPr>
        <w:t xml:space="preserve"> </w:t>
      </w:r>
      <w:r w:rsidRPr="00633409">
        <w:t>to</w:t>
      </w:r>
      <w:r w:rsidRPr="00633409">
        <w:rPr>
          <w:spacing w:val="-1"/>
        </w:rPr>
        <w:t xml:space="preserve"> </w:t>
      </w:r>
      <w:r w:rsidRPr="00633409">
        <w:t>the</w:t>
      </w:r>
      <w:r w:rsidRPr="00633409">
        <w:rPr>
          <w:spacing w:val="-2"/>
        </w:rPr>
        <w:t xml:space="preserve"> Council</w:t>
      </w:r>
    </w:p>
    <w:p w14:paraId="29949B78" w14:textId="77777777" w:rsidR="00076D05" w:rsidRPr="00633409" w:rsidRDefault="00076D05" w:rsidP="00076D05">
      <w:pPr>
        <w:shd w:val="clear" w:color="auto" w:fill="FFFFFF"/>
        <w:spacing w:after="180" w:line="240" w:lineRule="auto"/>
        <w:rPr>
          <w:rFonts w:ascii="Times New Roman" w:eastAsia="Times New Roman" w:hAnsi="Times New Roman" w:cs="Times New Roman"/>
          <w:color w:val="212529"/>
          <w:kern w:val="0"/>
          <w:sz w:val="24"/>
          <w:szCs w:val="24"/>
          <w:u w:val="single"/>
          <w14:ligatures w14:val="none"/>
        </w:rPr>
      </w:pPr>
    </w:p>
    <w:p w14:paraId="3E852257" w14:textId="77777777" w:rsidR="008743B0" w:rsidRPr="00633409" w:rsidRDefault="008743B0" w:rsidP="008743B0">
      <w:pPr>
        <w:pStyle w:val="ListParagraph"/>
        <w:rPr>
          <w:rFonts w:ascii="Times New Roman" w:eastAsia="Times New Roman" w:hAnsi="Times New Roman" w:cs="Times New Roman"/>
          <w:color w:val="212529"/>
          <w:kern w:val="0"/>
          <w:sz w:val="24"/>
          <w:szCs w:val="24"/>
          <w:u w:val="single"/>
          <w14:ligatures w14:val="none"/>
        </w:rPr>
      </w:pPr>
    </w:p>
    <w:p w14:paraId="47CE8A7A" w14:textId="77777777" w:rsidR="008610B0" w:rsidRPr="00633409" w:rsidRDefault="008610B0">
      <w:pPr>
        <w:rPr>
          <w:rFonts w:ascii="Times New Roman" w:hAnsi="Times New Roman" w:cs="Times New Roman"/>
          <w:sz w:val="24"/>
          <w:szCs w:val="24"/>
        </w:rPr>
      </w:pPr>
    </w:p>
    <w:sectPr w:rsidR="008610B0" w:rsidRPr="006334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995C" w14:textId="77777777" w:rsidR="00063E2D" w:rsidRDefault="00063E2D" w:rsidP="00F257BC">
      <w:pPr>
        <w:spacing w:after="0" w:line="240" w:lineRule="auto"/>
      </w:pPr>
      <w:r>
        <w:separator/>
      </w:r>
    </w:p>
  </w:endnote>
  <w:endnote w:type="continuationSeparator" w:id="0">
    <w:p w14:paraId="1158E546" w14:textId="77777777" w:rsidR="00063E2D" w:rsidRDefault="00063E2D" w:rsidP="00F2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8E79" w14:textId="77777777" w:rsidR="00063E2D" w:rsidRDefault="00063E2D" w:rsidP="00F257BC">
      <w:pPr>
        <w:spacing w:after="0" w:line="240" w:lineRule="auto"/>
      </w:pPr>
      <w:r>
        <w:separator/>
      </w:r>
    </w:p>
  </w:footnote>
  <w:footnote w:type="continuationSeparator" w:id="0">
    <w:p w14:paraId="61D5DBD9" w14:textId="77777777" w:rsidR="00063E2D" w:rsidRDefault="00063E2D" w:rsidP="00F25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5DC8" w14:textId="1AEDC4E3" w:rsidR="00F257BC" w:rsidRDefault="00F34518">
    <w:pPr>
      <w:pStyle w:val="Header"/>
    </w:pPr>
    <w:r>
      <w:t>FOR POSTING</w:t>
    </w:r>
    <w:r w:rsidR="00F257BC">
      <w:t xml:space="preserve">  </w:t>
    </w:r>
    <w:r w:rsidR="00CE622C">
      <w:t>3-</w:t>
    </w:r>
    <w:r>
      <w:t>12</w:t>
    </w:r>
    <w:r w:rsidR="00CE622C">
      <w:t>-26</w:t>
    </w:r>
    <w:r w:rsidR="00BE5465">
      <w:tab/>
    </w:r>
    <w:r w:rsidR="00BE54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3EAD"/>
    <w:multiLevelType w:val="hybridMultilevel"/>
    <w:tmpl w:val="43E07A40"/>
    <w:lvl w:ilvl="0" w:tplc="4D5675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B3F1A"/>
    <w:multiLevelType w:val="hybridMultilevel"/>
    <w:tmpl w:val="13E6BF20"/>
    <w:lvl w:ilvl="0" w:tplc="E1784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942AC"/>
    <w:multiLevelType w:val="multilevel"/>
    <w:tmpl w:val="FF04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004700">
    <w:abstractNumId w:val="2"/>
  </w:num>
  <w:num w:numId="2" w16cid:durableId="376272606">
    <w:abstractNumId w:val="1"/>
  </w:num>
  <w:num w:numId="3" w16cid:durableId="19578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3B"/>
    <w:rsid w:val="00055185"/>
    <w:rsid w:val="00063E2D"/>
    <w:rsid w:val="00076D05"/>
    <w:rsid w:val="00081525"/>
    <w:rsid w:val="000A3E74"/>
    <w:rsid w:val="001D3522"/>
    <w:rsid w:val="001F2382"/>
    <w:rsid w:val="00216C97"/>
    <w:rsid w:val="002331EF"/>
    <w:rsid w:val="002A4E13"/>
    <w:rsid w:val="002D3865"/>
    <w:rsid w:val="003000A8"/>
    <w:rsid w:val="00320ACC"/>
    <w:rsid w:val="003803D7"/>
    <w:rsid w:val="00521550"/>
    <w:rsid w:val="00534282"/>
    <w:rsid w:val="005537AB"/>
    <w:rsid w:val="00564D7A"/>
    <w:rsid w:val="005A3135"/>
    <w:rsid w:val="005F2A55"/>
    <w:rsid w:val="00633409"/>
    <w:rsid w:val="006A7DBB"/>
    <w:rsid w:val="007168CA"/>
    <w:rsid w:val="00753C01"/>
    <w:rsid w:val="0078452C"/>
    <w:rsid w:val="00796CC0"/>
    <w:rsid w:val="00855F68"/>
    <w:rsid w:val="008610B0"/>
    <w:rsid w:val="008743B0"/>
    <w:rsid w:val="008C11C6"/>
    <w:rsid w:val="008D4FFB"/>
    <w:rsid w:val="008E08EB"/>
    <w:rsid w:val="00903852"/>
    <w:rsid w:val="00947D37"/>
    <w:rsid w:val="00980B6C"/>
    <w:rsid w:val="009B4A07"/>
    <w:rsid w:val="00A605B3"/>
    <w:rsid w:val="00B05251"/>
    <w:rsid w:val="00B15177"/>
    <w:rsid w:val="00B92A3F"/>
    <w:rsid w:val="00BA6132"/>
    <w:rsid w:val="00BE5465"/>
    <w:rsid w:val="00BE665A"/>
    <w:rsid w:val="00C25267"/>
    <w:rsid w:val="00C93B2C"/>
    <w:rsid w:val="00C9483F"/>
    <w:rsid w:val="00CA5E86"/>
    <w:rsid w:val="00CE622C"/>
    <w:rsid w:val="00DA21BE"/>
    <w:rsid w:val="00DD43A9"/>
    <w:rsid w:val="00DD51FD"/>
    <w:rsid w:val="00E3000D"/>
    <w:rsid w:val="00E9764B"/>
    <w:rsid w:val="00EE0372"/>
    <w:rsid w:val="00F257BC"/>
    <w:rsid w:val="00F270EE"/>
    <w:rsid w:val="00F34518"/>
    <w:rsid w:val="00F351B3"/>
    <w:rsid w:val="00F41A4E"/>
    <w:rsid w:val="00F51A3B"/>
    <w:rsid w:val="00F73F6D"/>
    <w:rsid w:val="00F83BAC"/>
    <w:rsid w:val="00F8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83B5B"/>
  <w15:chartTrackingRefBased/>
  <w15:docId w15:val="{88D70900-595D-44B2-AE6C-9C3EA83E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A3B"/>
    <w:rPr>
      <w:rFonts w:eastAsiaTheme="majorEastAsia" w:cstheme="majorBidi"/>
      <w:color w:val="272727" w:themeColor="text1" w:themeTint="D8"/>
    </w:rPr>
  </w:style>
  <w:style w:type="paragraph" w:styleId="Title">
    <w:name w:val="Title"/>
    <w:basedOn w:val="Normal"/>
    <w:next w:val="Normal"/>
    <w:link w:val="TitleChar"/>
    <w:uiPriority w:val="10"/>
    <w:qFormat/>
    <w:rsid w:val="00F51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A3B"/>
    <w:pPr>
      <w:spacing w:before="160"/>
      <w:jc w:val="center"/>
    </w:pPr>
    <w:rPr>
      <w:i/>
      <w:iCs/>
      <w:color w:val="404040" w:themeColor="text1" w:themeTint="BF"/>
    </w:rPr>
  </w:style>
  <w:style w:type="character" w:customStyle="1" w:styleId="QuoteChar">
    <w:name w:val="Quote Char"/>
    <w:basedOn w:val="DefaultParagraphFont"/>
    <w:link w:val="Quote"/>
    <w:uiPriority w:val="29"/>
    <w:rsid w:val="00F51A3B"/>
    <w:rPr>
      <w:i/>
      <w:iCs/>
      <w:color w:val="404040" w:themeColor="text1" w:themeTint="BF"/>
    </w:rPr>
  </w:style>
  <w:style w:type="paragraph" w:styleId="ListParagraph">
    <w:name w:val="List Paragraph"/>
    <w:basedOn w:val="Normal"/>
    <w:uiPriority w:val="34"/>
    <w:qFormat/>
    <w:rsid w:val="00F51A3B"/>
    <w:pPr>
      <w:ind w:left="720"/>
      <w:contextualSpacing/>
    </w:pPr>
  </w:style>
  <w:style w:type="character" w:styleId="IntenseEmphasis">
    <w:name w:val="Intense Emphasis"/>
    <w:basedOn w:val="DefaultParagraphFont"/>
    <w:uiPriority w:val="21"/>
    <w:qFormat/>
    <w:rsid w:val="00F51A3B"/>
    <w:rPr>
      <w:i/>
      <w:iCs/>
      <w:color w:val="0F4761" w:themeColor="accent1" w:themeShade="BF"/>
    </w:rPr>
  </w:style>
  <w:style w:type="paragraph" w:styleId="IntenseQuote">
    <w:name w:val="Intense Quote"/>
    <w:basedOn w:val="Normal"/>
    <w:next w:val="Normal"/>
    <w:link w:val="IntenseQuoteChar"/>
    <w:uiPriority w:val="30"/>
    <w:qFormat/>
    <w:rsid w:val="00F51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A3B"/>
    <w:rPr>
      <w:i/>
      <w:iCs/>
      <w:color w:val="0F4761" w:themeColor="accent1" w:themeShade="BF"/>
    </w:rPr>
  </w:style>
  <w:style w:type="character" w:styleId="IntenseReference">
    <w:name w:val="Intense Reference"/>
    <w:basedOn w:val="DefaultParagraphFont"/>
    <w:uiPriority w:val="32"/>
    <w:qFormat/>
    <w:rsid w:val="00F51A3B"/>
    <w:rPr>
      <w:b/>
      <w:bCs/>
      <w:smallCaps/>
      <w:color w:val="0F4761" w:themeColor="accent1" w:themeShade="BF"/>
      <w:spacing w:val="5"/>
    </w:rPr>
  </w:style>
  <w:style w:type="paragraph" w:styleId="Header">
    <w:name w:val="header"/>
    <w:basedOn w:val="Normal"/>
    <w:link w:val="HeaderChar"/>
    <w:uiPriority w:val="99"/>
    <w:unhideWhenUsed/>
    <w:rsid w:val="00F25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BC"/>
  </w:style>
  <w:style w:type="paragraph" w:styleId="Footer">
    <w:name w:val="footer"/>
    <w:basedOn w:val="Normal"/>
    <w:link w:val="FooterChar"/>
    <w:uiPriority w:val="99"/>
    <w:unhideWhenUsed/>
    <w:rsid w:val="00F25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BC"/>
  </w:style>
  <w:style w:type="character" w:styleId="CommentReference">
    <w:name w:val="annotation reference"/>
    <w:basedOn w:val="DefaultParagraphFont"/>
    <w:uiPriority w:val="99"/>
    <w:semiHidden/>
    <w:unhideWhenUsed/>
    <w:rsid w:val="00C93B2C"/>
    <w:rPr>
      <w:sz w:val="16"/>
      <w:szCs w:val="16"/>
    </w:rPr>
  </w:style>
  <w:style w:type="paragraph" w:styleId="CommentText">
    <w:name w:val="annotation text"/>
    <w:basedOn w:val="Normal"/>
    <w:link w:val="CommentTextChar"/>
    <w:uiPriority w:val="99"/>
    <w:unhideWhenUsed/>
    <w:rsid w:val="00C93B2C"/>
    <w:pPr>
      <w:spacing w:line="240" w:lineRule="auto"/>
    </w:pPr>
    <w:rPr>
      <w:sz w:val="20"/>
      <w:szCs w:val="20"/>
    </w:rPr>
  </w:style>
  <w:style w:type="character" w:customStyle="1" w:styleId="CommentTextChar">
    <w:name w:val="Comment Text Char"/>
    <w:basedOn w:val="DefaultParagraphFont"/>
    <w:link w:val="CommentText"/>
    <w:uiPriority w:val="99"/>
    <w:rsid w:val="00C93B2C"/>
    <w:rPr>
      <w:sz w:val="20"/>
      <w:szCs w:val="20"/>
    </w:rPr>
  </w:style>
  <w:style w:type="paragraph" w:styleId="CommentSubject">
    <w:name w:val="annotation subject"/>
    <w:basedOn w:val="CommentText"/>
    <w:next w:val="CommentText"/>
    <w:link w:val="CommentSubjectChar"/>
    <w:uiPriority w:val="99"/>
    <w:semiHidden/>
    <w:unhideWhenUsed/>
    <w:rsid w:val="00C93B2C"/>
    <w:rPr>
      <w:b/>
      <w:bCs/>
    </w:rPr>
  </w:style>
  <w:style w:type="character" w:customStyle="1" w:styleId="CommentSubjectChar">
    <w:name w:val="Comment Subject Char"/>
    <w:basedOn w:val="CommentTextChar"/>
    <w:link w:val="CommentSubject"/>
    <w:uiPriority w:val="99"/>
    <w:semiHidden/>
    <w:rsid w:val="00C93B2C"/>
    <w:rPr>
      <w:b/>
      <w:bCs/>
      <w:sz w:val="20"/>
      <w:szCs w:val="20"/>
    </w:rPr>
  </w:style>
  <w:style w:type="paragraph" w:styleId="BodyText">
    <w:name w:val="Body Text"/>
    <w:basedOn w:val="Normal"/>
    <w:link w:val="BodyTextChar"/>
    <w:uiPriority w:val="1"/>
    <w:qFormat/>
    <w:rsid w:val="00076D05"/>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076D05"/>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C948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3325">
      <w:bodyDiv w:val="1"/>
      <w:marLeft w:val="0"/>
      <w:marRight w:val="0"/>
      <w:marTop w:val="0"/>
      <w:marBottom w:val="0"/>
      <w:divBdr>
        <w:top w:val="none" w:sz="0" w:space="0" w:color="auto"/>
        <w:left w:val="none" w:sz="0" w:space="0" w:color="auto"/>
        <w:bottom w:val="none" w:sz="0" w:space="0" w:color="auto"/>
        <w:right w:val="none" w:sz="0" w:space="0" w:color="auto"/>
      </w:divBdr>
      <w:divsChild>
        <w:div w:id="636642168">
          <w:marLeft w:val="0"/>
          <w:marRight w:val="0"/>
          <w:marTop w:val="0"/>
          <w:marBottom w:val="180"/>
          <w:divBdr>
            <w:top w:val="none" w:sz="0" w:space="0" w:color="auto"/>
            <w:left w:val="none" w:sz="0" w:space="0" w:color="auto"/>
            <w:bottom w:val="none" w:sz="0" w:space="0" w:color="auto"/>
            <w:right w:val="none" w:sz="0" w:space="0" w:color="auto"/>
          </w:divBdr>
          <w:divsChild>
            <w:div w:id="21083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52649">
      <w:bodyDiv w:val="1"/>
      <w:marLeft w:val="0"/>
      <w:marRight w:val="0"/>
      <w:marTop w:val="0"/>
      <w:marBottom w:val="0"/>
      <w:divBdr>
        <w:top w:val="none" w:sz="0" w:space="0" w:color="auto"/>
        <w:left w:val="none" w:sz="0" w:space="0" w:color="auto"/>
        <w:bottom w:val="none" w:sz="0" w:space="0" w:color="auto"/>
        <w:right w:val="none" w:sz="0" w:space="0" w:color="auto"/>
      </w:divBdr>
    </w:div>
    <w:div w:id="17537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9B0A-D167-44F0-8198-F4785B6E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5525</Characters>
  <Application>Microsoft Office Word</Application>
  <DocSecurity>4</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City of Bloomington, MN</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Manderschied, Melissa</dc:creator>
  <cp:keywords/>
  <dc:description/>
  <cp:lastModifiedBy>Manderschied, Melissa</cp:lastModifiedBy>
  <cp:revision>2</cp:revision>
  <dcterms:created xsi:type="dcterms:W3CDTF">2026-03-12T19:23:00Z</dcterms:created>
  <dcterms:modified xsi:type="dcterms:W3CDTF">2026-03-12T19:23:00Z</dcterms:modified>
</cp:coreProperties>
</file>