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DD26" w14:textId="77777777" w:rsidR="00574E96" w:rsidRDefault="00574E96" w:rsidP="00574E96">
      <w:pPr>
        <w:rPr>
          <w:noProof/>
        </w:rPr>
      </w:pPr>
      <w:r w:rsidRPr="000209F4">
        <w:rPr>
          <w:noProof/>
        </w:rPr>
        <w:drawing>
          <wp:inline distT="0" distB="0" distL="0" distR="0" wp14:anchorId="0157A6AA" wp14:editId="1AA187D3">
            <wp:extent cx="1152144" cy="868680"/>
            <wp:effectExtent l="0" t="0" r="0" b="7620"/>
            <wp:docPr id="3" name="Picture 3" descr="C:\Users\cshoquist\Pictures\Saved Pictures\city_of_bloomington_logo_ver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hoquist\Pictures\Saved Pictures\city_of_bloomington_logo_vert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144" cy="868680"/>
                    </a:xfrm>
                    <a:prstGeom prst="rect">
                      <a:avLst/>
                    </a:prstGeom>
                    <a:noFill/>
                    <a:ln>
                      <a:noFill/>
                    </a:ln>
                  </pic:spPr>
                </pic:pic>
              </a:graphicData>
            </a:graphic>
          </wp:inline>
        </w:drawing>
      </w:r>
      <w:r>
        <w:rPr>
          <w:noProof/>
        </w:rPr>
        <w:t xml:space="preserve">                                                                        </w:t>
      </w:r>
      <w:r w:rsidR="00D43C1A">
        <w:rPr>
          <w:noProof/>
        </w:rPr>
        <w:t xml:space="preserve">    </w:t>
      </w:r>
      <w:r>
        <w:rPr>
          <w:noProof/>
        </w:rPr>
        <w:t xml:space="preserve">    </w:t>
      </w:r>
      <w:r w:rsidR="00CF1EA0">
        <w:rPr>
          <w:noProof/>
        </w:rPr>
        <w:t xml:space="preserve">          </w:t>
      </w:r>
      <w:r>
        <w:rPr>
          <w:noProof/>
        </w:rPr>
        <w:t xml:space="preserve">            </w:t>
      </w:r>
      <w:r w:rsidR="00CF1EA0">
        <w:rPr>
          <w:noProof/>
        </w:rPr>
        <w:t xml:space="preserve"> </w:t>
      </w:r>
      <w:r>
        <w:rPr>
          <w:noProof/>
        </w:rPr>
        <w:t xml:space="preserve">                                    </w:t>
      </w:r>
      <w:r w:rsidRPr="00531F42">
        <w:rPr>
          <w:color w:val="003E57"/>
        </w:rPr>
        <w:t>______________________________________________</w:t>
      </w:r>
      <w:r w:rsidR="00CF1EA0">
        <w:rPr>
          <w:color w:val="003E57"/>
        </w:rPr>
        <w:t>__</w:t>
      </w:r>
      <w:r w:rsidR="00D43C1A">
        <w:rPr>
          <w:color w:val="003E57"/>
        </w:rPr>
        <w:t>_</w:t>
      </w:r>
      <w:r w:rsidR="00CF1EA0">
        <w:rPr>
          <w:color w:val="003E57"/>
        </w:rPr>
        <w:t>___</w:t>
      </w:r>
      <w:r w:rsidRPr="00531F42">
        <w:rPr>
          <w:color w:val="003E57"/>
        </w:rPr>
        <w:t>_______________________________________</w:t>
      </w:r>
    </w:p>
    <w:p w14:paraId="012AE009" w14:textId="77777777" w:rsidR="00C358F6" w:rsidRPr="007E0371" w:rsidRDefault="00643F40" w:rsidP="00E81D89">
      <w:pPr>
        <w:jc w:val="center"/>
        <w:rPr>
          <w:b/>
          <w:color w:val="003E57"/>
          <w:sz w:val="34"/>
          <w:szCs w:val="34"/>
        </w:rPr>
      </w:pPr>
      <w:r w:rsidRPr="007E0371">
        <w:rPr>
          <w:b/>
          <w:color w:val="003E57"/>
          <w:sz w:val="34"/>
          <w:szCs w:val="34"/>
        </w:rPr>
        <w:t>OPPORTUNITY HOUSING</w:t>
      </w:r>
      <w:r w:rsidR="007E0371" w:rsidRPr="007E0371">
        <w:rPr>
          <w:b/>
          <w:color w:val="003E57"/>
          <w:sz w:val="34"/>
          <w:szCs w:val="34"/>
        </w:rPr>
        <w:t xml:space="preserve"> - </w:t>
      </w:r>
      <w:r w:rsidR="00D67BC5" w:rsidRPr="007E0371">
        <w:rPr>
          <w:b/>
          <w:color w:val="003E57"/>
          <w:sz w:val="34"/>
          <w:szCs w:val="34"/>
        </w:rPr>
        <w:t xml:space="preserve">AFFORDABLE HOUSING </w:t>
      </w:r>
      <w:r w:rsidR="00E81D89">
        <w:rPr>
          <w:b/>
          <w:color w:val="003E57"/>
          <w:sz w:val="34"/>
          <w:szCs w:val="34"/>
        </w:rPr>
        <w:t>PLAN</w:t>
      </w:r>
    </w:p>
    <w:p w14:paraId="64E17BF4" w14:textId="77777777" w:rsidR="001D44F3" w:rsidRPr="001D44F3" w:rsidRDefault="00033761" w:rsidP="001D44F3">
      <w:pPr>
        <w:spacing w:line="240" w:lineRule="auto"/>
        <w:rPr>
          <w:rFonts w:cstheme="minorHAnsi"/>
        </w:rPr>
      </w:pPr>
      <w:r>
        <w:rPr>
          <w:rFonts w:cstheme="minorHAnsi"/>
        </w:rPr>
        <w:t>R</w:t>
      </w:r>
      <w:r w:rsidR="001D44F3" w:rsidRPr="001D44F3">
        <w:rPr>
          <w:rFonts w:cstheme="minorHAnsi"/>
        </w:rPr>
        <w:t>esidential development</w:t>
      </w:r>
      <w:r>
        <w:rPr>
          <w:rFonts w:cstheme="minorHAnsi"/>
        </w:rPr>
        <w:t>s</w:t>
      </w:r>
      <w:r w:rsidR="001D44F3" w:rsidRPr="001D44F3">
        <w:rPr>
          <w:rFonts w:cstheme="minorHAnsi"/>
        </w:rPr>
        <w:t xml:space="preserve"> </w:t>
      </w:r>
      <w:r w:rsidR="009734E0">
        <w:rPr>
          <w:rFonts w:cstheme="minorHAnsi"/>
        </w:rPr>
        <w:t xml:space="preserve">of 20 units or more </w:t>
      </w:r>
      <w:r>
        <w:rPr>
          <w:rFonts w:cstheme="minorHAnsi"/>
        </w:rPr>
        <w:t>must submit an A</w:t>
      </w:r>
      <w:r w:rsidR="001D44F3" w:rsidRPr="001D44F3">
        <w:rPr>
          <w:rFonts w:cstheme="minorHAnsi"/>
        </w:rPr>
        <w:t>ffo</w:t>
      </w:r>
      <w:r>
        <w:rPr>
          <w:rFonts w:cstheme="minorHAnsi"/>
        </w:rPr>
        <w:t>rdable Housing P</w:t>
      </w:r>
      <w:r w:rsidR="00F36FB0">
        <w:rPr>
          <w:rFonts w:cstheme="minorHAnsi"/>
        </w:rPr>
        <w:t xml:space="preserve">lan to the City of Bloomington </w:t>
      </w:r>
      <w:r w:rsidR="001D44F3" w:rsidRPr="001D44F3">
        <w:rPr>
          <w:rFonts w:cstheme="minorHAnsi"/>
        </w:rPr>
        <w:t>as a part of the application for a final site and building plan, a final development pla</w:t>
      </w:r>
      <w:r w:rsidR="00336F4B">
        <w:rPr>
          <w:rFonts w:cstheme="minorHAnsi"/>
        </w:rPr>
        <w:t xml:space="preserve">n or for NOAH preservation. </w:t>
      </w:r>
      <w:r>
        <w:rPr>
          <w:rFonts w:cstheme="minorHAnsi"/>
        </w:rPr>
        <w:t>An A</w:t>
      </w:r>
      <w:r w:rsidR="001D44F3" w:rsidRPr="001D44F3">
        <w:rPr>
          <w:rFonts w:cstheme="minorHAnsi"/>
        </w:rPr>
        <w:t>ffordabl</w:t>
      </w:r>
      <w:r>
        <w:rPr>
          <w:rFonts w:cstheme="minorHAnsi"/>
        </w:rPr>
        <w:t>e Housing P</w:t>
      </w:r>
      <w:r w:rsidR="001D44F3" w:rsidRPr="001D44F3">
        <w:rPr>
          <w:rFonts w:cstheme="minorHAnsi"/>
        </w:rPr>
        <w:t>lan is not required for a development in which the affordable housing obligation is</w:t>
      </w:r>
      <w:r w:rsidR="00336F4B">
        <w:rPr>
          <w:rFonts w:cstheme="minorHAnsi"/>
        </w:rPr>
        <w:t xml:space="preserve"> satisfied by a payment in lieu. T</w:t>
      </w:r>
      <w:r w:rsidR="00F36FB0">
        <w:rPr>
          <w:rFonts w:cstheme="minorHAnsi"/>
        </w:rPr>
        <w:t xml:space="preserve">he developer’s commitment to meet the requirements of the Opportunity Housing Ordinance and the description of the affordable housing tools and incentives requested in </w:t>
      </w:r>
      <w:r w:rsidR="00F36FB0" w:rsidRPr="00BD2048">
        <w:rPr>
          <w:rFonts w:cstheme="minorHAnsi"/>
        </w:rPr>
        <w:t>the Affordable Housing Plan will be included in the development agreement with the city</w:t>
      </w:r>
      <w:r w:rsidR="008F11E2" w:rsidRPr="00BD2048">
        <w:rPr>
          <w:rFonts w:cstheme="minorHAnsi"/>
        </w:rPr>
        <w:t>, Port Authority or Housing and Redevelopment Authority</w:t>
      </w:r>
      <w:r w:rsidR="00F36FB0" w:rsidRPr="00BD2048">
        <w:rPr>
          <w:rFonts w:cstheme="minorHAnsi"/>
        </w:rPr>
        <w:t>.</w:t>
      </w:r>
      <w:r w:rsidR="00F36FB0">
        <w:rPr>
          <w:rFonts w:cstheme="minorHAnsi"/>
        </w:rPr>
        <w:t xml:space="preserve">    </w:t>
      </w:r>
      <w:r w:rsidR="001D44F3" w:rsidRPr="001D44F3">
        <w:rPr>
          <w:rFonts w:cstheme="minorHAnsi"/>
        </w:rPr>
        <w:t xml:space="preserve">  </w:t>
      </w:r>
    </w:p>
    <w:p w14:paraId="395D32CF" w14:textId="77777777" w:rsidR="00E078BA" w:rsidRDefault="00033761" w:rsidP="00E078BA">
      <w:pPr>
        <w:rPr>
          <w:rFonts w:cstheme="minorHAnsi"/>
        </w:rPr>
      </w:pPr>
      <w:r>
        <w:rPr>
          <w:rFonts w:cstheme="minorHAnsi"/>
        </w:rPr>
        <w:t>Fill in a response beneath the italicized text for each section below and submit this document with your application to serve as your Affordable Housing Plan.</w:t>
      </w:r>
    </w:p>
    <w:p w14:paraId="4772F51B" w14:textId="77777777" w:rsidR="006C481F" w:rsidRPr="006C481F" w:rsidRDefault="006C481F" w:rsidP="006C481F">
      <w:pPr>
        <w:pStyle w:val="NoSpacing"/>
        <w:rPr>
          <w:b/>
        </w:rPr>
      </w:pPr>
    </w:p>
    <w:tbl>
      <w:tblPr>
        <w:tblStyle w:val="TableGrid"/>
        <w:tblW w:w="0" w:type="auto"/>
        <w:tblLook w:val="04A0" w:firstRow="1" w:lastRow="0" w:firstColumn="1" w:lastColumn="0" w:noHBand="0" w:noVBand="1"/>
      </w:tblPr>
      <w:tblGrid>
        <w:gridCol w:w="2335"/>
        <w:gridCol w:w="7735"/>
      </w:tblGrid>
      <w:tr w:rsidR="006C481F" w14:paraId="186EE2DD" w14:textId="77777777" w:rsidTr="006C481F">
        <w:tc>
          <w:tcPr>
            <w:tcW w:w="2335" w:type="dxa"/>
          </w:tcPr>
          <w:p w14:paraId="2031F8B5" w14:textId="77777777" w:rsidR="006C481F" w:rsidRPr="006C481F" w:rsidRDefault="006C481F" w:rsidP="006C481F">
            <w:pPr>
              <w:pStyle w:val="NoSpacing"/>
              <w:rPr>
                <w:b/>
                <w:color w:val="003E57"/>
              </w:rPr>
            </w:pPr>
            <w:r w:rsidRPr="006C481F">
              <w:rPr>
                <w:b/>
                <w:color w:val="003E57"/>
              </w:rPr>
              <w:t>DEVELOPMENT NAME:</w:t>
            </w:r>
          </w:p>
        </w:tc>
        <w:tc>
          <w:tcPr>
            <w:tcW w:w="7735" w:type="dxa"/>
          </w:tcPr>
          <w:p w14:paraId="381F00CF" w14:textId="77777777" w:rsidR="006C481F" w:rsidRDefault="006C481F" w:rsidP="006C481F">
            <w:pPr>
              <w:pStyle w:val="NoSpacing"/>
            </w:pPr>
          </w:p>
        </w:tc>
      </w:tr>
      <w:tr w:rsidR="006C481F" w14:paraId="64096122" w14:textId="77777777" w:rsidTr="006C481F">
        <w:tc>
          <w:tcPr>
            <w:tcW w:w="2335" w:type="dxa"/>
          </w:tcPr>
          <w:p w14:paraId="7101EDB5" w14:textId="77777777" w:rsidR="006C481F" w:rsidRPr="006C481F" w:rsidRDefault="006C481F" w:rsidP="006C481F">
            <w:pPr>
              <w:pStyle w:val="NoSpacing"/>
              <w:rPr>
                <w:b/>
                <w:color w:val="003E57"/>
              </w:rPr>
            </w:pPr>
            <w:r w:rsidRPr="006C481F">
              <w:rPr>
                <w:b/>
                <w:color w:val="003E57"/>
              </w:rPr>
              <w:t>ADDRESS:</w:t>
            </w:r>
          </w:p>
        </w:tc>
        <w:tc>
          <w:tcPr>
            <w:tcW w:w="7735" w:type="dxa"/>
          </w:tcPr>
          <w:p w14:paraId="72092625" w14:textId="77777777" w:rsidR="006C481F" w:rsidRDefault="006C481F" w:rsidP="006C481F">
            <w:pPr>
              <w:pStyle w:val="NoSpacing"/>
            </w:pPr>
          </w:p>
        </w:tc>
      </w:tr>
      <w:tr w:rsidR="006C481F" w14:paraId="6F79A1FD" w14:textId="77777777" w:rsidTr="006C481F">
        <w:tc>
          <w:tcPr>
            <w:tcW w:w="2335" w:type="dxa"/>
          </w:tcPr>
          <w:p w14:paraId="56E053C1" w14:textId="77777777" w:rsidR="006C481F" w:rsidRPr="006C481F" w:rsidRDefault="006C481F" w:rsidP="006C481F">
            <w:pPr>
              <w:rPr>
                <w:color w:val="003E57"/>
              </w:rPr>
            </w:pPr>
            <w:r w:rsidRPr="006C481F">
              <w:rPr>
                <w:b/>
                <w:color w:val="003E57"/>
              </w:rPr>
              <w:t>DEVELOPER:</w:t>
            </w:r>
          </w:p>
        </w:tc>
        <w:tc>
          <w:tcPr>
            <w:tcW w:w="7735" w:type="dxa"/>
          </w:tcPr>
          <w:p w14:paraId="76F9FD5C" w14:textId="77777777" w:rsidR="006C481F" w:rsidRDefault="006C481F" w:rsidP="006C481F">
            <w:pPr>
              <w:pStyle w:val="NoSpacing"/>
            </w:pPr>
          </w:p>
        </w:tc>
      </w:tr>
    </w:tbl>
    <w:p w14:paraId="28485295" w14:textId="77777777" w:rsidR="006C481F" w:rsidRPr="006C481F" w:rsidRDefault="006C481F" w:rsidP="006C481F">
      <w:pPr>
        <w:pStyle w:val="NoSpacing"/>
      </w:pPr>
    </w:p>
    <w:tbl>
      <w:tblPr>
        <w:tblStyle w:val="TableGrid"/>
        <w:tblW w:w="1016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4A0" w:firstRow="1" w:lastRow="0" w:firstColumn="1" w:lastColumn="0" w:noHBand="0" w:noVBand="1"/>
      </w:tblPr>
      <w:tblGrid>
        <w:gridCol w:w="535"/>
        <w:gridCol w:w="1710"/>
        <w:gridCol w:w="7920"/>
      </w:tblGrid>
      <w:tr w:rsidR="00AC1354" w:rsidRPr="00E14064" w14:paraId="3A32F579" w14:textId="77777777" w:rsidTr="00F3541C">
        <w:tc>
          <w:tcPr>
            <w:tcW w:w="535" w:type="dxa"/>
            <w:shd w:val="clear" w:color="auto" w:fill="D9D9D9" w:themeFill="background1" w:themeFillShade="D9"/>
          </w:tcPr>
          <w:p w14:paraId="7994F8B7" w14:textId="77777777" w:rsidR="00AC1354" w:rsidRPr="00E14064" w:rsidRDefault="00AC1354" w:rsidP="00943D43">
            <w:r>
              <w:t>#</w:t>
            </w:r>
          </w:p>
        </w:tc>
        <w:tc>
          <w:tcPr>
            <w:tcW w:w="1710" w:type="dxa"/>
            <w:shd w:val="clear" w:color="auto" w:fill="D9D9D9" w:themeFill="background1" w:themeFillShade="D9"/>
          </w:tcPr>
          <w:p w14:paraId="63167578" w14:textId="77777777" w:rsidR="00AC1354" w:rsidRPr="00E14064" w:rsidRDefault="00AC1354" w:rsidP="00943D43">
            <w:r>
              <w:t>Section</w:t>
            </w:r>
          </w:p>
        </w:tc>
        <w:tc>
          <w:tcPr>
            <w:tcW w:w="7920" w:type="dxa"/>
            <w:shd w:val="clear" w:color="auto" w:fill="D9D9D9" w:themeFill="background1" w:themeFillShade="D9"/>
          </w:tcPr>
          <w:p w14:paraId="6FA5797F" w14:textId="77777777" w:rsidR="00AC1354" w:rsidRPr="00E14064" w:rsidRDefault="00CC52AF" w:rsidP="00943D43">
            <w:r>
              <w:t>Ordinance Requirement</w:t>
            </w:r>
            <w:r w:rsidR="007E7825">
              <w:t xml:space="preserve"> </w:t>
            </w:r>
            <w:r w:rsidR="00354423">
              <w:t>(text</w:t>
            </w:r>
            <w:r w:rsidR="00E81D89">
              <w:t xml:space="preserve"> in grey) and</w:t>
            </w:r>
            <w:r w:rsidR="00354423">
              <w:t xml:space="preserve"> Responses</w:t>
            </w:r>
          </w:p>
        </w:tc>
      </w:tr>
      <w:tr w:rsidR="00AC1354" w:rsidRPr="00E14064" w14:paraId="50212B69" w14:textId="77777777" w:rsidTr="00F3541C">
        <w:tc>
          <w:tcPr>
            <w:tcW w:w="535" w:type="dxa"/>
          </w:tcPr>
          <w:p w14:paraId="4FFFF201"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28F40268" w14:textId="77777777" w:rsidR="00CC52AF" w:rsidRPr="00BD2048" w:rsidRDefault="00CC52AF" w:rsidP="00943D43">
            <w:pPr>
              <w:spacing w:before="120"/>
              <w:ind w:right="-106"/>
              <w:rPr>
                <w:b/>
                <w:color w:val="003E57"/>
              </w:rPr>
            </w:pPr>
            <w:r w:rsidRPr="00BD2048">
              <w:rPr>
                <w:b/>
                <w:color w:val="003E57"/>
              </w:rPr>
              <w:t>OPPORTUNITY HOUSING REQUIREMENTS SUMMARY</w:t>
            </w:r>
          </w:p>
        </w:tc>
        <w:tc>
          <w:tcPr>
            <w:tcW w:w="7920" w:type="dxa"/>
          </w:tcPr>
          <w:p w14:paraId="340D14CB" w14:textId="77777777" w:rsidR="00CB6941" w:rsidRPr="00BD2048" w:rsidRDefault="00033761" w:rsidP="00354423">
            <w:pPr>
              <w:spacing w:before="120"/>
              <w:rPr>
                <w:i/>
                <w:iCs/>
                <w:color w:val="7F7F7F" w:themeColor="text1" w:themeTint="80"/>
                <w:sz w:val="20"/>
                <w:szCs w:val="20"/>
              </w:rPr>
            </w:pPr>
            <w:r w:rsidRPr="00BD2048">
              <w:rPr>
                <w:i/>
                <w:iCs/>
                <w:color w:val="7F7F7F" w:themeColor="text1" w:themeTint="80"/>
                <w:sz w:val="20"/>
                <w:szCs w:val="20"/>
              </w:rPr>
              <w:t xml:space="preserve">Provide a </w:t>
            </w:r>
            <w:r w:rsidR="00AC1354" w:rsidRPr="00BD2048">
              <w:rPr>
                <w:i/>
                <w:iCs/>
                <w:color w:val="7F7F7F" w:themeColor="text1" w:themeTint="80"/>
                <w:sz w:val="20"/>
                <w:szCs w:val="20"/>
              </w:rPr>
              <w:t>summary of the tools, methods, and related approaches used to m</w:t>
            </w:r>
            <w:r w:rsidR="00643F40" w:rsidRPr="00BD2048">
              <w:rPr>
                <w:i/>
                <w:iCs/>
                <w:color w:val="7F7F7F" w:themeColor="text1" w:themeTint="80"/>
                <w:sz w:val="20"/>
                <w:szCs w:val="20"/>
              </w:rPr>
              <w:t xml:space="preserve">eet the requirements of </w:t>
            </w:r>
            <w:r w:rsidR="00643F40" w:rsidRPr="00BD2048">
              <w:rPr>
                <w:rFonts w:cstheme="minorHAnsi"/>
                <w:i/>
                <w:iCs/>
                <w:color w:val="7F7F7F" w:themeColor="text1" w:themeTint="80"/>
                <w:sz w:val="20"/>
                <w:szCs w:val="20"/>
              </w:rPr>
              <w:t xml:space="preserve">§ </w:t>
            </w:r>
            <w:r w:rsidR="00AC1354" w:rsidRPr="00BD2048">
              <w:rPr>
                <w:i/>
                <w:iCs/>
                <w:color w:val="7F7F7F" w:themeColor="text1" w:themeTint="80"/>
                <w:sz w:val="20"/>
                <w:szCs w:val="20"/>
              </w:rPr>
              <w:t>9.06</w:t>
            </w:r>
            <w:r w:rsidR="00A01F36" w:rsidRPr="00BD2048">
              <w:rPr>
                <w:i/>
                <w:iCs/>
                <w:color w:val="7F7F7F" w:themeColor="text1" w:themeTint="80"/>
                <w:sz w:val="20"/>
                <w:szCs w:val="20"/>
              </w:rPr>
              <w:t xml:space="preserve"> and include options in</w:t>
            </w:r>
            <w:r w:rsidR="00643F40" w:rsidRPr="00BD2048">
              <w:rPr>
                <w:i/>
                <w:iCs/>
                <w:color w:val="7F7F7F" w:themeColor="text1" w:themeTint="80"/>
                <w:sz w:val="20"/>
                <w:szCs w:val="20"/>
              </w:rPr>
              <w:t xml:space="preserve"> </w:t>
            </w:r>
            <w:r w:rsidR="00643F40" w:rsidRPr="00BD2048">
              <w:rPr>
                <w:rFonts w:cstheme="minorHAnsi"/>
                <w:i/>
                <w:iCs/>
                <w:color w:val="7F7F7F" w:themeColor="text1" w:themeTint="80"/>
                <w:sz w:val="20"/>
                <w:szCs w:val="20"/>
              </w:rPr>
              <w:t>§</w:t>
            </w:r>
            <w:r w:rsidR="00A01F36" w:rsidRPr="00BD2048">
              <w:rPr>
                <w:i/>
                <w:iCs/>
                <w:color w:val="7F7F7F" w:themeColor="text1" w:themeTint="80"/>
                <w:sz w:val="20"/>
                <w:szCs w:val="20"/>
              </w:rPr>
              <w:t xml:space="preserve"> 9.07 to </w:t>
            </w:r>
            <w:r w:rsidR="00643F40" w:rsidRPr="00BD2048">
              <w:rPr>
                <w:rFonts w:cstheme="minorHAnsi"/>
                <w:i/>
                <w:iCs/>
                <w:color w:val="7F7F7F" w:themeColor="text1" w:themeTint="80"/>
                <w:sz w:val="20"/>
                <w:szCs w:val="20"/>
              </w:rPr>
              <w:t xml:space="preserve">§ </w:t>
            </w:r>
            <w:r w:rsidR="00A01F36" w:rsidRPr="00BD2048">
              <w:rPr>
                <w:i/>
                <w:iCs/>
                <w:color w:val="7F7F7F" w:themeColor="text1" w:themeTint="80"/>
                <w:sz w:val="20"/>
                <w:szCs w:val="20"/>
              </w:rPr>
              <w:t>9.13</w:t>
            </w:r>
            <w:r w:rsidR="00776DDA" w:rsidRPr="00BD2048">
              <w:rPr>
                <w:i/>
                <w:iCs/>
                <w:color w:val="7F7F7F" w:themeColor="text1" w:themeTint="80"/>
                <w:sz w:val="20"/>
                <w:szCs w:val="20"/>
              </w:rPr>
              <w:t xml:space="preserve"> to construct rental or for sale residential development</w:t>
            </w:r>
            <w:r w:rsidR="00A01F36" w:rsidRPr="00BD2048">
              <w:rPr>
                <w:i/>
                <w:iCs/>
                <w:color w:val="7F7F7F" w:themeColor="text1" w:themeTint="80"/>
                <w:sz w:val="20"/>
                <w:szCs w:val="20"/>
              </w:rPr>
              <w:t xml:space="preserve"> on-site or off-site, purchase and rehabilitate Naturally Occurring Affordable Housing, or acquire and rehabilit</w:t>
            </w:r>
            <w:r w:rsidR="007E0371" w:rsidRPr="00BD2048">
              <w:rPr>
                <w:i/>
                <w:iCs/>
                <w:color w:val="7F7F7F" w:themeColor="text1" w:themeTint="80"/>
                <w:sz w:val="20"/>
                <w:szCs w:val="20"/>
              </w:rPr>
              <w:t>ate existing market rate units</w:t>
            </w:r>
            <w:r w:rsidR="00F802CE" w:rsidRPr="00BD2048">
              <w:rPr>
                <w:i/>
                <w:iCs/>
                <w:color w:val="7F7F7F" w:themeColor="text1" w:themeTint="80"/>
                <w:sz w:val="20"/>
                <w:szCs w:val="20"/>
              </w:rPr>
              <w:t xml:space="preserve">, conversion or other </w:t>
            </w:r>
            <w:proofErr w:type="gramStart"/>
            <w:r w:rsidR="00F802CE" w:rsidRPr="00BD2048">
              <w:rPr>
                <w:i/>
                <w:iCs/>
                <w:color w:val="7F7F7F" w:themeColor="text1" w:themeTint="80"/>
                <w:sz w:val="20"/>
                <w:szCs w:val="20"/>
              </w:rPr>
              <w:t>option</w:t>
            </w:r>
            <w:proofErr w:type="gramEnd"/>
          </w:p>
          <w:p w14:paraId="74E36E62" w14:textId="77777777" w:rsidR="00AC1354" w:rsidRPr="00BD2048" w:rsidRDefault="00CB6941" w:rsidP="00354423">
            <w:pPr>
              <w:spacing w:before="120"/>
              <w:rPr>
                <w:i/>
                <w:iCs/>
                <w:color w:val="7F7F7F" w:themeColor="text1" w:themeTint="80"/>
                <w:sz w:val="20"/>
                <w:szCs w:val="20"/>
              </w:rPr>
            </w:pPr>
            <w:r w:rsidRPr="00BD2048">
              <w:rPr>
                <w:i/>
                <w:iCs/>
                <w:color w:val="7F7F7F" w:themeColor="text1" w:themeTint="80"/>
                <w:sz w:val="20"/>
                <w:szCs w:val="20"/>
              </w:rPr>
              <w:t>P</w:t>
            </w:r>
            <w:r w:rsidR="00F802CE" w:rsidRPr="00BD2048">
              <w:rPr>
                <w:i/>
                <w:iCs/>
                <w:color w:val="7F7F7F" w:themeColor="text1" w:themeTint="80"/>
                <w:sz w:val="20"/>
                <w:szCs w:val="20"/>
              </w:rPr>
              <w:t>rovide a project summary</w:t>
            </w:r>
            <w:r w:rsidRPr="00BD2048">
              <w:rPr>
                <w:i/>
                <w:iCs/>
                <w:color w:val="7F7F7F" w:themeColor="text1" w:themeTint="80"/>
                <w:sz w:val="20"/>
                <w:szCs w:val="20"/>
              </w:rPr>
              <w:t xml:space="preserve"> paragraph</w:t>
            </w:r>
            <w:r w:rsidR="00F802CE" w:rsidRPr="00BD2048">
              <w:rPr>
                <w:i/>
                <w:iCs/>
                <w:color w:val="7F7F7F" w:themeColor="text1" w:themeTint="80"/>
                <w:sz w:val="20"/>
                <w:szCs w:val="20"/>
              </w:rPr>
              <w:t xml:space="preserve"> including the type of development, number of buildings and stories, number of affordable and market rate units, amenities, proximity to jobs and transit and estimated construction start and completion dates </w:t>
            </w:r>
          </w:p>
          <w:p w14:paraId="540EA01C" w14:textId="77777777" w:rsidR="00F802CE" w:rsidRPr="00BD2048" w:rsidRDefault="00F802CE" w:rsidP="00354423">
            <w:pPr>
              <w:spacing w:before="120"/>
              <w:rPr>
                <w:i/>
                <w:iCs/>
                <w:color w:val="7F7F7F" w:themeColor="text1" w:themeTint="80"/>
                <w:sz w:val="20"/>
                <w:szCs w:val="20"/>
              </w:rPr>
            </w:pPr>
          </w:p>
        </w:tc>
      </w:tr>
      <w:tr w:rsidR="00AC1354" w:rsidRPr="00E14064" w14:paraId="523BD088" w14:textId="77777777" w:rsidTr="00F3541C">
        <w:tc>
          <w:tcPr>
            <w:tcW w:w="535" w:type="dxa"/>
          </w:tcPr>
          <w:p w14:paraId="238B41CC"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3068031B" w14:textId="77777777" w:rsidR="00AC1354" w:rsidRPr="00E61260" w:rsidRDefault="00E61260" w:rsidP="00943D43">
            <w:pPr>
              <w:spacing w:before="120"/>
              <w:ind w:right="-106"/>
              <w:rPr>
                <w:b/>
                <w:color w:val="003E57"/>
              </w:rPr>
            </w:pPr>
            <w:r w:rsidRPr="00E61260">
              <w:rPr>
                <w:b/>
                <w:color w:val="003E57"/>
              </w:rPr>
              <w:t>PROJECT METRICS</w:t>
            </w:r>
          </w:p>
        </w:tc>
        <w:tc>
          <w:tcPr>
            <w:tcW w:w="7920" w:type="dxa"/>
          </w:tcPr>
          <w:p w14:paraId="214BEE0A" w14:textId="5FFD23DF" w:rsidR="00AC1354" w:rsidRDefault="00033761" w:rsidP="00943D43">
            <w:pPr>
              <w:spacing w:before="120"/>
            </w:pPr>
            <w:r>
              <w:rPr>
                <w:i/>
                <w:iCs/>
                <w:color w:val="7F7F7F" w:themeColor="text1" w:themeTint="80"/>
                <w:sz w:val="20"/>
                <w:szCs w:val="20"/>
              </w:rPr>
              <w:t>Provide t</w:t>
            </w:r>
            <w:r w:rsidR="00AC1354" w:rsidRPr="00176F26">
              <w:rPr>
                <w:i/>
                <w:iCs/>
                <w:color w:val="7F7F7F" w:themeColor="text1" w:themeTint="80"/>
                <w:sz w:val="20"/>
                <w:szCs w:val="20"/>
              </w:rPr>
              <w:t>he development philosophy and description of project performance metrics</w:t>
            </w:r>
            <w:r w:rsidR="00AC1354">
              <w:rPr>
                <w:i/>
                <w:iCs/>
                <w:color w:val="7F7F7F" w:themeColor="text1" w:themeTint="80"/>
                <w:sz w:val="20"/>
                <w:szCs w:val="20"/>
              </w:rPr>
              <w:t xml:space="preserve"> </w:t>
            </w:r>
            <w:r w:rsidR="00ED4F19">
              <w:rPr>
                <w:i/>
                <w:iCs/>
                <w:color w:val="7F7F7F" w:themeColor="text1" w:themeTint="80"/>
                <w:sz w:val="20"/>
                <w:szCs w:val="20"/>
              </w:rPr>
              <w:t xml:space="preserve">including, but </w:t>
            </w:r>
            <w:r w:rsidR="00AC1354" w:rsidRPr="00176F26">
              <w:rPr>
                <w:i/>
                <w:iCs/>
                <w:color w:val="7F7F7F" w:themeColor="text1" w:themeTint="80"/>
                <w:sz w:val="20"/>
                <w:szCs w:val="20"/>
              </w:rPr>
              <w:t xml:space="preserve">not limited to, </w:t>
            </w:r>
            <w:r w:rsidR="00F802CE">
              <w:rPr>
                <w:i/>
                <w:iCs/>
                <w:color w:val="7F7F7F" w:themeColor="text1" w:themeTint="80"/>
                <w:sz w:val="20"/>
                <w:szCs w:val="20"/>
              </w:rPr>
              <w:t xml:space="preserve">total development cost, development cost per unit, </w:t>
            </w:r>
            <w:r w:rsidR="00AC1354" w:rsidRPr="00176F26">
              <w:rPr>
                <w:i/>
                <w:iCs/>
                <w:color w:val="7F7F7F" w:themeColor="text1" w:themeTint="80"/>
                <w:sz w:val="20"/>
                <w:szCs w:val="20"/>
              </w:rPr>
              <w:t>development returns such as return on costs, return on equity, and both leveraged and unleveraged internal rate of return to assist the city in analyzing public participation</w:t>
            </w:r>
            <w:r w:rsidR="00643F40">
              <w:rPr>
                <w:i/>
                <w:iCs/>
                <w:color w:val="7F7F7F" w:themeColor="text1" w:themeTint="80"/>
                <w:sz w:val="20"/>
                <w:szCs w:val="20"/>
              </w:rPr>
              <w:t xml:space="preserve"> </w:t>
            </w:r>
            <w:r w:rsidR="00643F40">
              <w:rPr>
                <w:rFonts w:cstheme="minorHAnsi"/>
                <w:i/>
                <w:iCs/>
                <w:color w:val="7F7F7F" w:themeColor="text1" w:themeTint="80"/>
                <w:sz w:val="20"/>
                <w:szCs w:val="20"/>
              </w:rPr>
              <w:t>§</w:t>
            </w:r>
            <w:r w:rsidR="007E0371">
              <w:rPr>
                <w:rFonts w:cstheme="minorHAnsi"/>
                <w:i/>
                <w:iCs/>
                <w:color w:val="7F7F7F" w:themeColor="text1" w:themeTint="80"/>
                <w:sz w:val="20"/>
                <w:szCs w:val="20"/>
              </w:rPr>
              <w:t xml:space="preserve"> 9.06 </w:t>
            </w:r>
            <w:r w:rsidR="009E3BFA">
              <w:rPr>
                <w:rFonts w:cstheme="minorHAnsi"/>
                <w:i/>
                <w:iCs/>
                <w:color w:val="7F7F7F" w:themeColor="text1" w:themeTint="80"/>
                <w:sz w:val="20"/>
                <w:szCs w:val="20"/>
              </w:rPr>
              <w:t xml:space="preserve">and </w:t>
            </w:r>
            <w:r w:rsidR="009E3BFA">
              <w:rPr>
                <w:i/>
                <w:iCs/>
                <w:color w:val="7F7F7F" w:themeColor="text1" w:themeTint="80"/>
                <w:sz w:val="20"/>
                <w:szCs w:val="20"/>
              </w:rPr>
              <w:t>§</w:t>
            </w:r>
            <w:r w:rsidR="007E0371">
              <w:rPr>
                <w:rFonts w:cstheme="minorHAnsi"/>
                <w:i/>
                <w:iCs/>
                <w:color w:val="7F7F7F" w:themeColor="text1" w:themeTint="80"/>
                <w:sz w:val="20"/>
                <w:szCs w:val="20"/>
              </w:rPr>
              <w:t xml:space="preserve"> 9.32 </w:t>
            </w:r>
          </w:p>
          <w:p w14:paraId="78F7B731" w14:textId="77777777" w:rsidR="00AC1354" w:rsidRPr="00E14064" w:rsidRDefault="00AC1354" w:rsidP="00E81D89">
            <w:pPr>
              <w:spacing w:before="120"/>
            </w:pPr>
          </w:p>
        </w:tc>
      </w:tr>
      <w:tr w:rsidR="00AC1354" w:rsidRPr="00E14064" w14:paraId="131F7C1C" w14:textId="77777777" w:rsidTr="00F3541C">
        <w:tc>
          <w:tcPr>
            <w:tcW w:w="535" w:type="dxa"/>
          </w:tcPr>
          <w:p w14:paraId="5BBBC374"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4D460F02" w14:textId="77777777" w:rsidR="00AC1354" w:rsidRPr="00E61260" w:rsidRDefault="00EE2B85" w:rsidP="00943D43">
            <w:pPr>
              <w:spacing w:before="120"/>
              <w:rPr>
                <w:b/>
                <w:color w:val="003E57"/>
              </w:rPr>
            </w:pPr>
            <w:r w:rsidRPr="00E61260">
              <w:rPr>
                <w:b/>
                <w:color w:val="003E57"/>
              </w:rPr>
              <w:t>PROPOSED MARKET RATE AND AFFORDABLE UNITS</w:t>
            </w:r>
          </w:p>
        </w:tc>
        <w:tc>
          <w:tcPr>
            <w:tcW w:w="7920" w:type="dxa"/>
          </w:tcPr>
          <w:p w14:paraId="13BA9FB6" w14:textId="77777777" w:rsidR="00AC1354" w:rsidRPr="00F802CE" w:rsidRDefault="00033761" w:rsidP="00AC1354">
            <w:pPr>
              <w:spacing w:before="120"/>
              <w:rPr>
                <w:i/>
                <w:iCs/>
                <w:color w:val="7F7F7F" w:themeColor="text1" w:themeTint="80"/>
                <w:sz w:val="20"/>
                <w:szCs w:val="20"/>
              </w:rPr>
            </w:pPr>
            <w:r>
              <w:rPr>
                <w:i/>
                <w:iCs/>
                <w:color w:val="7F7F7F" w:themeColor="text1" w:themeTint="80"/>
                <w:sz w:val="20"/>
                <w:szCs w:val="20"/>
              </w:rPr>
              <w:t>Provide t</w:t>
            </w:r>
            <w:r w:rsidR="00AC1354" w:rsidRPr="00176F26">
              <w:rPr>
                <w:i/>
                <w:iCs/>
                <w:color w:val="7F7F7F" w:themeColor="text1" w:themeTint="80"/>
                <w:sz w:val="20"/>
                <w:szCs w:val="20"/>
              </w:rPr>
              <w:t>he number, location, description of the structure such as but not limited to attached, semi-attached, or detached, size and cost of the proposed market rate and affordable units</w:t>
            </w:r>
            <w:r w:rsidR="00643F40">
              <w:rPr>
                <w:i/>
                <w:iCs/>
                <w:color w:val="7F7F7F" w:themeColor="text1" w:themeTint="80"/>
                <w:sz w:val="20"/>
                <w:szCs w:val="20"/>
              </w:rPr>
              <w:t xml:space="preserve"> </w:t>
            </w:r>
            <w:r w:rsidR="00643F40">
              <w:rPr>
                <w:rFonts w:cstheme="minorHAnsi"/>
                <w:i/>
                <w:iCs/>
                <w:color w:val="7F7F7F" w:themeColor="text1" w:themeTint="80"/>
                <w:sz w:val="20"/>
                <w:szCs w:val="20"/>
              </w:rPr>
              <w:t>§</w:t>
            </w:r>
            <w:r w:rsidR="007E0371">
              <w:rPr>
                <w:rFonts w:cstheme="minorHAnsi"/>
                <w:i/>
                <w:iCs/>
                <w:color w:val="7F7F7F" w:themeColor="text1" w:themeTint="80"/>
                <w:sz w:val="20"/>
                <w:szCs w:val="20"/>
              </w:rPr>
              <w:t xml:space="preserve"> 9.32</w:t>
            </w:r>
          </w:p>
          <w:p w14:paraId="798DD6BD" w14:textId="77777777" w:rsidR="00F802CE" w:rsidRDefault="00F802CE" w:rsidP="00F802CE">
            <w:pPr>
              <w:rPr>
                <w:rStyle w:val="Hyperlink"/>
                <w:rFonts w:cstheme="minorHAnsi"/>
                <w:color w:val="auto"/>
              </w:rPr>
            </w:pPr>
          </w:p>
          <w:p w14:paraId="517417C1" w14:textId="77777777" w:rsidR="006C481F" w:rsidRDefault="006C481F" w:rsidP="00F802CE">
            <w:pPr>
              <w:rPr>
                <w:rStyle w:val="Hyperlink"/>
                <w:rFonts w:cstheme="minorHAnsi"/>
                <w:color w:val="auto"/>
              </w:rPr>
            </w:pPr>
          </w:p>
          <w:p w14:paraId="6DC03422" w14:textId="77777777" w:rsidR="006C481F" w:rsidRDefault="006C481F" w:rsidP="00F802CE">
            <w:pPr>
              <w:rPr>
                <w:rStyle w:val="Hyperlink"/>
                <w:rFonts w:cstheme="minorHAnsi"/>
                <w:color w:val="auto"/>
              </w:rPr>
            </w:pPr>
          </w:p>
          <w:p w14:paraId="019CE136" w14:textId="1F06CC74" w:rsidR="006C481F" w:rsidRDefault="009E3BFA" w:rsidP="009E3BFA">
            <w:pPr>
              <w:tabs>
                <w:tab w:val="left" w:pos="6891"/>
              </w:tabs>
              <w:rPr>
                <w:rStyle w:val="Hyperlink"/>
                <w:rFonts w:cstheme="minorHAnsi"/>
                <w:color w:val="auto"/>
              </w:rPr>
            </w:pPr>
            <w:r>
              <w:rPr>
                <w:rStyle w:val="Hyperlink"/>
                <w:rFonts w:cstheme="minorHAnsi"/>
                <w:color w:val="auto"/>
              </w:rPr>
              <w:tab/>
            </w:r>
          </w:p>
          <w:p w14:paraId="30A3B33A" w14:textId="77777777" w:rsidR="00F802CE" w:rsidRPr="00E14064" w:rsidRDefault="00F802CE" w:rsidP="00AC1354">
            <w:pPr>
              <w:spacing w:before="120"/>
            </w:pPr>
          </w:p>
        </w:tc>
      </w:tr>
      <w:tr w:rsidR="007A372B" w:rsidRPr="00E14064" w14:paraId="303CF1FE" w14:textId="77777777" w:rsidTr="00946E64">
        <w:tc>
          <w:tcPr>
            <w:tcW w:w="10165" w:type="dxa"/>
            <w:gridSpan w:val="3"/>
          </w:tcPr>
          <w:tbl>
            <w:tblPr>
              <w:tblStyle w:val="TableGrid"/>
              <w:tblW w:w="9864" w:type="dxa"/>
              <w:tblLayout w:type="fixed"/>
              <w:tblLook w:val="04A0" w:firstRow="1" w:lastRow="0" w:firstColumn="1" w:lastColumn="0" w:noHBand="0" w:noVBand="1"/>
            </w:tblPr>
            <w:tblGrid>
              <w:gridCol w:w="1008"/>
              <w:gridCol w:w="720"/>
              <w:gridCol w:w="720"/>
              <w:gridCol w:w="720"/>
              <w:gridCol w:w="720"/>
              <w:gridCol w:w="720"/>
              <w:gridCol w:w="720"/>
              <w:gridCol w:w="720"/>
              <w:gridCol w:w="720"/>
              <w:gridCol w:w="720"/>
              <w:gridCol w:w="792"/>
              <w:gridCol w:w="792"/>
              <w:gridCol w:w="792"/>
            </w:tblGrid>
            <w:tr w:rsidR="001C7CD5" w:rsidRPr="007A372B" w14:paraId="2BD9F15A" w14:textId="77777777" w:rsidTr="001C7CD5">
              <w:tc>
                <w:tcPr>
                  <w:tcW w:w="1008" w:type="dxa"/>
                  <w:tcBorders>
                    <w:right w:val="single" w:sz="4" w:space="0" w:color="FFFFFF" w:themeColor="background1"/>
                  </w:tcBorders>
                  <w:shd w:val="clear" w:color="auto" w:fill="003E57"/>
                </w:tcPr>
                <w:p w14:paraId="4B3CB1FD"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lastRenderedPageBreak/>
                    <w:t># BEDROOMS</w:t>
                  </w:r>
                </w:p>
              </w:tc>
              <w:tc>
                <w:tcPr>
                  <w:tcW w:w="720" w:type="dxa"/>
                  <w:tcBorders>
                    <w:left w:val="single" w:sz="4" w:space="0" w:color="FFFFFF" w:themeColor="background1"/>
                    <w:right w:val="single" w:sz="4" w:space="0" w:color="FFFFFF" w:themeColor="background1"/>
                  </w:tcBorders>
                  <w:shd w:val="clear" w:color="auto" w:fill="003E57"/>
                </w:tcPr>
                <w:p w14:paraId="10295F77"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30% AMI</w:t>
                  </w:r>
                </w:p>
                <w:p w14:paraId="1E40142D" w14:textId="21BE7A30"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1D08D579" w14:textId="56F2EA16" w:rsidR="007A372B" w:rsidRPr="001C7CD5" w:rsidRDefault="007A372B" w:rsidP="007A372B">
                  <w:pPr>
                    <w:pStyle w:val="NoSpacing"/>
                    <w:jc w:val="center"/>
                    <w:rPr>
                      <w:rFonts w:cstheme="minorHAnsi"/>
                      <w:b/>
                      <w:color w:val="FFFFFF" w:themeColor="background1"/>
                      <w:sz w:val="16"/>
                      <w:szCs w:val="16"/>
                    </w:rPr>
                  </w:pPr>
                </w:p>
              </w:tc>
              <w:tc>
                <w:tcPr>
                  <w:tcW w:w="720" w:type="dxa"/>
                  <w:tcBorders>
                    <w:left w:val="single" w:sz="4" w:space="0" w:color="FFFFFF" w:themeColor="background1"/>
                    <w:right w:val="single" w:sz="4" w:space="0" w:color="FFFFFF" w:themeColor="background1"/>
                  </w:tcBorders>
                  <w:shd w:val="clear" w:color="auto" w:fill="003E57"/>
                </w:tcPr>
                <w:p w14:paraId="49EA8794"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30% AMI</w:t>
                  </w:r>
                </w:p>
                <w:p w14:paraId="45601D9E"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3B5D21D" w14:textId="135D22F9"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20" w:type="dxa"/>
                  <w:tcBorders>
                    <w:left w:val="single" w:sz="4" w:space="0" w:color="FFFFFF" w:themeColor="background1"/>
                    <w:right w:val="single" w:sz="4" w:space="0" w:color="FFFFFF" w:themeColor="background1"/>
                  </w:tcBorders>
                  <w:shd w:val="clear" w:color="auto" w:fill="003E57"/>
                </w:tcPr>
                <w:p w14:paraId="7713657F"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30% AMI</w:t>
                  </w:r>
                </w:p>
                <w:p w14:paraId="3E29BE6F"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514A8930" w14:textId="627B878E"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c>
                <w:tcPr>
                  <w:tcW w:w="720" w:type="dxa"/>
                  <w:tcBorders>
                    <w:left w:val="single" w:sz="4" w:space="0" w:color="FFFFFF" w:themeColor="background1"/>
                    <w:right w:val="single" w:sz="4" w:space="0" w:color="FFFFFF" w:themeColor="background1"/>
                  </w:tcBorders>
                  <w:shd w:val="clear" w:color="auto" w:fill="003E57"/>
                </w:tcPr>
                <w:p w14:paraId="33E0C539" w14:textId="7AF2821A"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50% AMI</w:t>
                  </w:r>
                </w:p>
                <w:p w14:paraId="50FAF4DF" w14:textId="44761635"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54E63C26" w14:textId="3754CC4A" w:rsidR="007A372B" w:rsidRPr="001C7CD5" w:rsidRDefault="007A372B" w:rsidP="007A372B">
                  <w:pPr>
                    <w:pStyle w:val="NoSpacing"/>
                    <w:jc w:val="center"/>
                    <w:rPr>
                      <w:rFonts w:cstheme="minorHAnsi"/>
                      <w:b/>
                      <w:color w:val="FFFFFF" w:themeColor="background1"/>
                      <w:sz w:val="16"/>
                      <w:szCs w:val="16"/>
                    </w:rPr>
                  </w:pPr>
                </w:p>
              </w:tc>
              <w:tc>
                <w:tcPr>
                  <w:tcW w:w="720" w:type="dxa"/>
                  <w:tcBorders>
                    <w:left w:val="single" w:sz="4" w:space="0" w:color="FFFFFF" w:themeColor="background1"/>
                    <w:right w:val="single" w:sz="4" w:space="0" w:color="FFFFFF" w:themeColor="background1"/>
                  </w:tcBorders>
                  <w:shd w:val="clear" w:color="auto" w:fill="003E57"/>
                </w:tcPr>
                <w:p w14:paraId="45D4B193"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50% AMI</w:t>
                  </w:r>
                </w:p>
                <w:p w14:paraId="0BAD27CD"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429F1EC" w14:textId="0CDC9D52"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20" w:type="dxa"/>
                  <w:tcBorders>
                    <w:left w:val="single" w:sz="4" w:space="0" w:color="FFFFFF" w:themeColor="background1"/>
                    <w:right w:val="single" w:sz="4" w:space="0" w:color="FFFFFF" w:themeColor="background1"/>
                  </w:tcBorders>
                  <w:shd w:val="clear" w:color="auto" w:fill="003E57"/>
                </w:tcPr>
                <w:p w14:paraId="068C0EF6"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50% AMI</w:t>
                  </w:r>
                </w:p>
                <w:p w14:paraId="4626A160"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3BCE42BE" w14:textId="5309A795"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c>
                <w:tcPr>
                  <w:tcW w:w="720" w:type="dxa"/>
                  <w:tcBorders>
                    <w:left w:val="single" w:sz="4" w:space="0" w:color="FFFFFF" w:themeColor="background1"/>
                    <w:right w:val="single" w:sz="4" w:space="0" w:color="FFFFFF" w:themeColor="background1"/>
                  </w:tcBorders>
                  <w:shd w:val="clear" w:color="auto" w:fill="003E57"/>
                </w:tcPr>
                <w:p w14:paraId="23624A66" w14:textId="19214EAD"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60% AMI</w:t>
                  </w:r>
                </w:p>
                <w:p w14:paraId="0CCCDF0F" w14:textId="651B7DAD"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55ADE7C0" w14:textId="4048239F" w:rsidR="007A372B" w:rsidRPr="001C7CD5" w:rsidRDefault="007A372B" w:rsidP="007A372B">
                  <w:pPr>
                    <w:pStyle w:val="NoSpacing"/>
                    <w:jc w:val="center"/>
                    <w:rPr>
                      <w:rFonts w:cstheme="minorHAnsi"/>
                      <w:b/>
                      <w:color w:val="FFFFFF" w:themeColor="background1"/>
                      <w:sz w:val="16"/>
                      <w:szCs w:val="16"/>
                    </w:rPr>
                  </w:pPr>
                </w:p>
              </w:tc>
              <w:tc>
                <w:tcPr>
                  <w:tcW w:w="720" w:type="dxa"/>
                  <w:tcBorders>
                    <w:left w:val="single" w:sz="4" w:space="0" w:color="FFFFFF" w:themeColor="background1"/>
                    <w:right w:val="single" w:sz="4" w:space="0" w:color="FFFFFF" w:themeColor="background1"/>
                  </w:tcBorders>
                  <w:shd w:val="clear" w:color="auto" w:fill="003E57"/>
                </w:tcPr>
                <w:p w14:paraId="50BC4DC0"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60% AMI</w:t>
                  </w:r>
                </w:p>
                <w:p w14:paraId="62FF9597"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525361AA" w14:textId="021AAFB4"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20" w:type="dxa"/>
                  <w:tcBorders>
                    <w:left w:val="single" w:sz="4" w:space="0" w:color="FFFFFF" w:themeColor="background1"/>
                    <w:right w:val="single" w:sz="4" w:space="0" w:color="FFFFFF" w:themeColor="background1"/>
                  </w:tcBorders>
                  <w:shd w:val="clear" w:color="auto" w:fill="003E57"/>
                </w:tcPr>
                <w:p w14:paraId="54D34ACE"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60% AMI</w:t>
                  </w:r>
                </w:p>
                <w:p w14:paraId="48E9A671"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50802B03" w14:textId="46A31338"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c>
                <w:tcPr>
                  <w:tcW w:w="792" w:type="dxa"/>
                  <w:tcBorders>
                    <w:left w:val="single" w:sz="4" w:space="0" w:color="FFFFFF" w:themeColor="background1"/>
                    <w:right w:val="single" w:sz="4" w:space="0" w:color="FFFFFF" w:themeColor="background1"/>
                  </w:tcBorders>
                  <w:shd w:val="clear" w:color="auto" w:fill="003E57"/>
                </w:tcPr>
                <w:p w14:paraId="6AB1444A" w14:textId="228B1C2E"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 xml:space="preserve">MARKET RATE </w:t>
                  </w:r>
                </w:p>
                <w:p w14:paraId="2D95C10C" w14:textId="4DC4E2E8"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1000D50B" w14:textId="77777777" w:rsidR="007A372B" w:rsidRPr="001C7CD5" w:rsidRDefault="007A372B" w:rsidP="007A372B">
                  <w:pPr>
                    <w:pStyle w:val="NoSpacing"/>
                    <w:jc w:val="center"/>
                    <w:rPr>
                      <w:rFonts w:cstheme="minorHAnsi"/>
                      <w:b/>
                      <w:color w:val="FFFFFF" w:themeColor="background1"/>
                      <w:sz w:val="16"/>
                      <w:szCs w:val="16"/>
                    </w:rPr>
                  </w:pPr>
                </w:p>
              </w:tc>
              <w:tc>
                <w:tcPr>
                  <w:tcW w:w="792" w:type="dxa"/>
                  <w:tcBorders>
                    <w:left w:val="single" w:sz="4" w:space="0" w:color="FFFFFF" w:themeColor="background1"/>
                    <w:right w:val="single" w:sz="4" w:space="0" w:color="FFFFFF" w:themeColor="background1"/>
                  </w:tcBorders>
                  <w:shd w:val="clear" w:color="auto" w:fill="003E57"/>
                </w:tcPr>
                <w:p w14:paraId="63D68907" w14:textId="6EA0203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MARKET RATE</w:t>
                  </w:r>
                </w:p>
                <w:p w14:paraId="3853BC51"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7F6C430B"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92" w:type="dxa"/>
                  <w:tcBorders>
                    <w:left w:val="single" w:sz="4" w:space="0" w:color="FFFFFF" w:themeColor="background1"/>
                  </w:tcBorders>
                  <w:shd w:val="clear" w:color="auto" w:fill="003E57"/>
                </w:tcPr>
                <w:p w14:paraId="7754F21B"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MARKET RATE</w:t>
                  </w:r>
                </w:p>
                <w:p w14:paraId="10D8F26B"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DD8A90B" w14:textId="77777777" w:rsidR="007A372B" w:rsidRPr="001C7CD5" w:rsidRDefault="007A372B" w:rsidP="007A372B">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r>
            <w:tr w:rsidR="001C7CD5" w:rsidRPr="007A372B" w14:paraId="72739346" w14:textId="77777777" w:rsidTr="001C7CD5">
              <w:tc>
                <w:tcPr>
                  <w:tcW w:w="1008" w:type="dxa"/>
                </w:tcPr>
                <w:p w14:paraId="630CC1F7" w14:textId="77777777" w:rsidR="007A372B" w:rsidRPr="001C7CD5" w:rsidRDefault="007A372B" w:rsidP="007A372B">
                  <w:pPr>
                    <w:pStyle w:val="NoSpacing"/>
                    <w:rPr>
                      <w:rFonts w:cstheme="minorHAnsi"/>
                      <w:sz w:val="16"/>
                      <w:szCs w:val="16"/>
                    </w:rPr>
                  </w:pPr>
                  <w:r w:rsidRPr="001C7CD5">
                    <w:rPr>
                      <w:rFonts w:cstheme="minorHAnsi"/>
                      <w:sz w:val="16"/>
                      <w:szCs w:val="16"/>
                    </w:rPr>
                    <w:t>Efficiency</w:t>
                  </w:r>
                </w:p>
              </w:tc>
              <w:tc>
                <w:tcPr>
                  <w:tcW w:w="720" w:type="dxa"/>
                </w:tcPr>
                <w:p w14:paraId="7B7A0A60" w14:textId="77777777" w:rsidR="007A372B" w:rsidRPr="001C7CD5" w:rsidRDefault="007A372B" w:rsidP="007A372B">
                  <w:pPr>
                    <w:pStyle w:val="NoSpacing"/>
                    <w:jc w:val="center"/>
                    <w:rPr>
                      <w:rFonts w:cstheme="minorHAnsi"/>
                      <w:sz w:val="16"/>
                      <w:szCs w:val="16"/>
                    </w:rPr>
                  </w:pPr>
                </w:p>
              </w:tc>
              <w:tc>
                <w:tcPr>
                  <w:tcW w:w="720" w:type="dxa"/>
                </w:tcPr>
                <w:p w14:paraId="13ED096D" w14:textId="77777777" w:rsidR="007A372B" w:rsidRPr="001C7CD5" w:rsidRDefault="007A372B" w:rsidP="007A372B">
                  <w:pPr>
                    <w:pStyle w:val="NoSpacing"/>
                    <w:jc w:val="center"/>
                    <w:rPr>
                      <w:rFonts w:cstheme="minorHAnsi"/>
                      <w:sz w:val="16"/>
                      <w:szCs w:val="16"/>
                    </w:rPr>
                  </w:pPr>
                </w:p>
              </w:tc>
              <w:tc>
                <w:tcPr>
                  <w:tcW w:w="720" w:type="dxa"/>
                </w:tcPr>
                <w:p w14:paraId="078F5A84" w14:textId="77777777" w:rsidR="007A372B" w:rsidRPr="001C7CD5" w:rsidRDefault="007A372B" w:rsidP="007A372B">
                  <w:pPr>
                    <w:pStyle w:val="NoSpacing"/>
                    <w:jc w:val="center"/>
                    <w:rPr>
                      <w:rFonts w:cstheme="minorHAnsi"/>
                      <w:sz w:val="16"/>
                      <w:szCs w:val="16"/>
                    </w:rPr>
                  </w:pPr>
                </w:p>
              </w:tc>
              <w:tc>
                <w:tcPr>
                  <w:tcW w:w="720" w:type="dxa"/>
                </w:tcPr>
                <w:p w14:paraId="21902B1C" w14:textId="77777777" w:rsidR="007A372B" w:rsidRPr="001C7CD5" w:rsidRDefault="007A372B" w:rsidP="007A372B">
                  <w:pPr>
                    <w:pStyle w:val="NoSpacing"/>
                    <w:jc w:val="center"/>
                    <w:rPr>
                      <w:rFonts w:cstheme="minorHAnsi"/>
                      <w:sz w:val="16"/>
                      <w:szCs w:val="16"/>
                    </w:rPr>
                  </w:pPr>
                </w:p>
              </w:tc>
              <w:tc>
                <w:tcPr>
                  <w:tcW w:w="720" w:type="dxa"/>
                </w:tcPr>
                <w:p w14:paraId="32D28AA5" w14:textId="77777777" w:rsidR="007A372B" w:rsidRPr="001C7CD5" w:rsidRDefault="007A372B" w:rsidP="007A372B">
                  <w:pPr>
                    <w:pStyle w:val="NoSpacing"/>
                    <w:jc w:val="center"/>
                    <w:rPr>
                      <w:rFonts w:cstheme="minorHAnsi"/>
                      <w:sz w:val="16"/>
                      <w:szCs w:val="16"/>
                    </w:rPr>
                  </w:pPr>
                </w:p>
              </w:tc>
              <w:tc>
                <w:tcPr>
                  <w:tcW w:w="720" w:type="dxa"/>
                </w:tcPr>
                <w:p w14:paraId="136D7E74" w14:textId="77777777" w:rsidR="007A372B" w:rsidRPr="001C7CD5" w:rsidRDefault="007A372B" w:rsidP="007A372B">
                  <w:pPr>
                    <w:pStyle w:val="NoSpacing"/>
                    <w:jc w:val="center"/>
                    <w:rPr>
                      <w:rFonts w:cstheme="minorHAnsi"/>
                      <w:sz w:val="16"/>
                      <w:szCs w:val="16"/>
                    </w:rPr>
                  </w:pPr>
                </w:p>
              </w:tc>
              <w:tc>
                <w:tcPr>
                  <w:tcW w:w="720" w:type="dxa"/>
                </w:tcPr>
                <w:p w14:paraId="521D9BA1" w14:textId="72E34225" w:rsidR="007A372B" w:rsidRPr="001C7CD5" w:rsidRDefault="007A372B" w:rsidP="007A372B">
                  <w:pPr>
                    <w:pStyle w:val="NoSpacing"/>
                    <w:jc w:val="center"/>
                    <w:rPr>
                      <w:rFonts w:cstheme="minorHAnsi"/>
                      <w:sz w:val="16"/>
                      <w:szCs w:val="16"/>
                    </w:rPr>
                  </w:pPr>
                </w:p>
              </w:tc>
              <w:tc>
                <w:tcPr>
                  <w:tcW w:w="720" w:type="dxa"/>
                </w:tcPr>
                <w:p w14:paraId="54E85876" w14:textId="77777777" w:rsidR="007A372B" w:rsidRPr="001C7CD5" w:rsidRDefault="007A372B" w:rsidP="007A372B">
                  <w:pPr>
                    <w:pStyle w:val="NoSpacing"/>
                    <w:jc w:val="center"/>
                    <w:rPr>
                      <w:rFonts w:cstheme="minorHAnsi"/>
                      <w:sz w:val="16"/>
                      <w:szCs w:val="16"/>
                    </w:rPr>
                  </w:pPr>
                </w:p>
              </w:tc>
              <w:tc>
                <w:tcPr>
                  <w:tcW w:w="720" w:type="dxa"/>
                </w:tcPr>
                <w:p w14:paraId="537CA64F" w14:textId="77777777" w:rsidR="007A372B" w:rsidRPr="001C7CD5" w:rsidRDefault="007A372B" w:rsidP="007A372B">
                  <w:pPr>
                    <w:pStyle w:val="NoSpacing"/>
                    <w:jc w:val="center"/>
                    <w:rPr>
                      <w:rFonts w:cstheme="minorHAnsi"/>
                      <w:sz w:val="16"/>
                      <w:szCs w:val="16"/>
                    </w:rPr>
                  </w:pPr>
                </w:p>
              </w:tc>
              <w:tc>
                <w:tcPr>
                  <w:tcW w:w="792" w:type="dxa"/>
                </w:tcPr>
                <w:p w14:paraId="2D111BFD" w14:textId="77777777" w:rsidR="007A372B" w:rsidRPr="001C7CD5" w:rsidRDefault="007A372B" w:rsidP="007A372B">
                  <w:pPr>
                    <w:pStyle w:val="NoSpacing"/>
                    <w:jc w:val="center"/>
                    <w:rPr>
                      <w:rFonts w:cstheme="minorHAnsi"/>
                      <w:sz w:val="16"/>
                      <w:szCs w:val="16"/>
                    </w:rPr>
                  </w:pPr>
                </w:p>
              </w:tc>
              <w:tc>
                <w:tcPr>
                  <w:tcW w:w="792" w:type="dxa"/>
                </w:tcPr>
                <w:p w14:paraId="70969310" w14:textId="0AF9D29A" w:rsidR="007A372B" w:rsidRPr="001C7CD5" w:rsidRDefault="007A372B" w:rsidP="007A372B">
                  <w:pPr>
                    <w:pStyle w:val="NoSpacing"/>
                    <w:jc w:val="center"/>
                    <w:rPr>
                      <w:rFonts w:cstheme="minorHAnsi"/>
                      <w:sz w:val="16"/>
                      <w:szCs w:val="16"/>
                    </w:rPr>
                  </w:pPr>
                </w:p>
              </w:tc>
              <w:tc>
                <w:tcPr>
                  <w:tcW w:w="792" w:type="dxa"/>
                </w:tcPr>
                <w:p w14:paraId="5B94B1BD" w14:textId="77777777" w:rsidR="007A372B" w:rsidRPr="001C7CD5" w:rsidRDefault="007A372B" w:rsidP="007A372B">
                  <w:pPr>
                    <w:pStyle w:val="NoSpacing"/>
                    <w:jc w:val="center"/>
                    <w:rPr>
                      <w:rFonts w:cstheme="minorHAnsi"/>
                      <w:sz w:val="16"/>
                      <w:szCs w:val="16"/>
                    </w:rPr>
                  </w:pPr>
                </w:p>
              </w:tc>
            </w:tr>
            <w:tr w:rsidR="001C7CD5" w:rsidRPr="007A372B" w14:paraId="710AC0F0" w14:textId="77777777" w:rsidTr="001C7CD5">
              <w:tc>
                <w:tcPr>
                  <w:tcW w:w="1008" w:type="dxa"/>
                </w:tcPr>
                <w:p w14:paraId="56E5C8AF" w14:textId="628E190B" w:rsidR="007A372B" w:rsidRPr="001C7CD5" w:rsidRDefault="007A372B" w:rsidP="007A372B">
                  <w:pPr>
                    <w:pStyle w:val="NoSpacing"/>
                    <w:rPr>
                      <w:rFonts w:cstheme="minorHAnsi"/>
                      <w:sz w:val="16"/>
                      <w:szCs w:val="16"/>
                    </w:rPr>
                  </w:pPr>
                  <w:r w:rsidRPr="001C7CD5">
                    <w:rPr>
                      <w:rFonts w:cstheme="minorHAnsi"/>
                      <w:sz w:val="16"/>
                      <w:szCs w:val="16"/>
                    </w:rPr>
                    <w:t>1 Bedroom</w:t>
                  </w:r>
                </w:p>
              </w:tc>
              <w:tc>
                <w:tcPr>
                  <w:tcW w:w="720" w:type="dxa"/>
                </w:tcPr>
                <w:p w14:paraId="4850BCE9" w14:textId="77777777" w:rsidR="007A372B" w:rsidRPr="001C7CD5" w:rsidRDefault="007A372B" w:rsidP="007A372B">
                  <w:pPr>
                    <w:pStyle w:val="NoSpacing"/>
                    <w:jc w:val="center"/>
                    <w:rPr>
                      <w:rFonts w:cstheme="minorHAnsi"/>
                      <w:sz w:val="16"/>
                      <w:szCs w:val="16"/>
                    </w:rPr>
                  </w:pPr>
                </w:p>
              </w:tc>
              <w:tc>
                <w:tcPr>
                  <w:tcW w:w="720" w:type="dxa"/>
                </w:tcPr>
                <w:p w14:paraId="5C6C2097" w14:textId="77777777" w:rsidR="007A372B" w:rsidRPr="001C7CD5" w:rsidRDefault="007A372B" w:rsidP="007A372B">
                  <w:pPr>
                    <w:pStyle w:val="NoSpacing"/>
                    <w:jc w:val="center"/>
                    <w:rPr>
                      <w:rFonts w:cstheme="minorHAnsi"/>
                      <w:sz w:val="16"/>
                      <w:szCs w:val="16"/>
                    </w:rPr>
                  </w:pPr>
                </w:p>
              </w:tc>
              <w:tc>
                <w:tcPr>
                  <w:tcW w:w="720" w:type="dxa"/>
                </w:tcPr>
                <w:p w14:paraId="3B2B3AEA" w14:textId="77777777" w:rsidR="007A372B" w:rsidRPr="001C7CD5" w:rsidRDefault="007A372B" w:rsidP="007A372B">
                  <w:pPr>
                    <w:pStyle w:val="NoSpacing"/>
                    <w:jc w:val="center"/>
                    <w:rPr>
                      <w:rFonts w:cstheme="minorHAnsi"/>
                      <w:sz w:val="16"/>
                      <w:szCs w:val="16"/>
                    </w:rPr>
                  </w:pPr>
                </w:p>
              </w:tc>
              <w:tc>
                <w:tcPr>
                  <w:tcW w:w="720" w:type="dxa"/>
                </w:tcPr>
                <w:p w14:paraId="047FF8BB" w14:textId="77777777" w:rsidR="007A372B" w:rsidRPr="001C7CD5" w:rsidRDefault="007A372B" w:rsidP="007A372B">
                  <w:pPr>
                    <w:pStyle w:val="NoSpacing"/>
                    <w:jc w:val="center"/>
                    <w:rPr>
                      <w:rFonts w:cstheme="minorHAnsi"/>
                      <w:sz w:val="16"/>
                      <w:szCs w:val="16"/>
                    </w:rPr>
                  </w:pPr>
                </w:p>
              </w:tc>
              <w:tc>
                <w:tcPr>
                  <w:tcW w:w="720" w:type="dxa"/>
                </w:tcPr>
                <w:p w14:paraId="3C75C99E" w14:textId="77777777" w:rsidR="007A372B" w:rsidRPr="001C7CD5" w:rsidRDefault="007A372B" w:rsidP="007A372B">
                  <w:pPr>
                    <w:pStyle w:val="NoSpacing"/>
                    <w:jc w:val="center"/>
                    <w:rPr>
                      <w:rFonts w:cstheme="minorHAnsi"/>
                      <w:sz w:val="16"/>
                      <w:szCs w:val="16"/>
                    </w:rPr>
                  </w:pPr>
                </w:p>
              </w:tc>
              <w:tc>
                <w:tcPr>
                  <w:tcW w:w="720" w:type="dxa"/>
                </w:tcPr>
                <w:p w14:paraId="073376CC" w14:textId="77777777" w:rsidR="007A372B" w:rsidRPr="001C7CD5" w:rsidRDefault="007A372B" w:rsidP="007A372B">
                  <w:pPr>
                    <w:pStyle w:val="NoSpacing"/>
                    <w:jc w:val="center"/>
                    <w:rPr>
                      <w:rFonts w:cstheme="minorHAnsi"/>
                      <w:sz w:val="16"/>
                      <w:szCs w:val="16"/>
                    </w:rPr>
                  </w:pPr>
                </w:p>
              </w:tc>
              <w:tc>
                <w:tcPr>
                  <w:tcW w:w="720" w:type="dxa"/>
                </w:tcPr>
                <w:p w14:paraId="0DC48845" w14:textId="6A98E91A" w:rsidR="007A372B" w:rsidRPr="001C7CD5" w:rsidRDefault="007A372B" w:rsidP="007A372B">
                  <w:pPr>
                    <w:pStyle w:val="NoSpacing"/>
                    <w:jc w:val="center"/>
                    <w:rPr>
                      <w:rFonts w:cstheme="minorHAnsi"/>
                      <w:sz w:val="16"/>
                      <w:szCs w:val="16"/>
                    </w:rPr>
                  </w:pPr>
                </w:p>
              </w:tc>
              <w:tc>
                <w:tcPr>
                  <w:tcW w:w="720" w:type="dxa"/>
                </w:tcPr>
                <w:p w14:paraId="47AC78B0" w14:textId="77777777" w:rsidR="007A372B" w:rsidRPr="001C7CD5" w:rsidRDefault="007A372B" w:rsidP="007A372B">
                  <w:pPr>
                    <w:pStyle w:val="NoSpacing"/>
                    <w:jc w:val="center"/>
                    <w:rPr>
                      <w:rFonts w:cstheme="minorHAnsi"/>
                      <w:sz w:val="16"/>
                      <w:szCs w:val="16"/>
                    </w:rPr>
                  </w:pPr>
                </w:p>
              </w:tc>
              <w:tc>
                <w:tcPr>
                  <w:tcW w:w="720" w:type="dxa"/>
                </w:tcPr>
                <w:p w14:paraId="0EA237E6" w14:textId="77777777" w:rsidR="007A372B" w:rsidRPr="001C7CD5" w:rsidRDefault="007A372B" w:rsidP="007A372B">
                  <w:pPr>
                    <w:pStyle w:val="NoSpacing"/>
                    <w:jc w:val="center"/>
                    <w:rPr>
                      <w:rFonts w:cstheme="minorHAnsi"/>
                      <w:sz w:val="16"/>
                      <w:szCs w:val="16"/>
                    </w:rPr>
                  </w:pPr>
                </w:p>
              </w:tc>
              <w:tc>
                <w:tcPr>
                  <w:tcW w:w="792" w:type="dxa"/>
                </w:tcPr>
                <w:p w14:paraId="2A744941" w14:textId="77777777" w:rsidR="007A372B" w:rsidRPr="001C7CD5" w:rsidRDefault="007A372B" w:rsidP="007A372B">
                  <w:pPr>
                    <w:pStyle w:val="NoSpacing"/>
                    <w:jc w:val="center"/>
                    <w:rPr>
                      <w:rFonts w:cstheme="minorHAnsi"/>
                      <w:sz w:val="16"/>
                      <w:szCs w:val="16"/>
                    </w:rPr>
                  </w:pPr>
                </w:p>
              </w:tc>
              <w:tc>
                <w:tcPr>
                  <w:tcW w:w="792" w:type="dxa"/>
                </w:tcPr>
                <w:p w14:paraId="3E9EC590" w14:textId="046B7BAD" w:rsidR="007A372B" w:rsidRPr="001C7CD5" w:rsidRDefault="007A372B" w:rsidP="007A372B">
                  <w:pPr>
                    <w:pStyle w:val="NoSpacing"/>
                    <w:jc w:val="center"/>
                    <w:rPr>
                      <w:rFonts w:cstheme="minorHAnsi"/>
                      <w:sz w:val="16"/>
                      <w:szCs w:val="16"/>
                    </w:rPr>
                  </w:pPr>
                </w:p>
              </w:tc>
              <w:tc>
                <w:tcPr>
                  <w:tcW w:w="792" w:type="dxa"/>
                </w:tcPr>
                <w:p w14:paraId="6C0E060B" w14:textId="77777777" w:rsidR="007A372B" w:rsidRPr="001C7CD5" w:rsidRDefault="007A372B" w:rsidP="007A372B">
                  <w:pPr>
                    <w:pStyle w:val="NoSpacing"/>
                    <w:jc w:val="center"/>
                    <w:rPr>
                      <w:rFonts w:cstheme="minorHAnsi"/>
                      <w:sz w:val="16"/>
                      <w:szCs w:val="16"/>
                    </w:rPr>
                  </w:pPr>
                </w:p>
              </w:tc>
            </w:tr>
            <w:tr w:rsidR="001C7CD5" w:rsidRPr="007A372B" w14:paraId="126A5415" w14:textId="77777777" w:rsidTr="001C7CD5">
              <w:tc>
                <w:tcPr>
                  <w:tcW w:w="1008" w:type="dxa"/>
                </w:tcPr>
                <w:p w14:paraId="4498BB96" w14:textId="77777777" w:rsidR="007A372B" w:rsidRPr="001C7CD5" w:rsidRDefault="007A372B" w:rsidP="007A372B">
                  <w:pPr>
                    <w:pStyle w:val="NoSpacing"/>
                    <w:rPr>
                      <w:rFonts w:cstheme="minorHAnsi"/>
                      <w:sz w:val="16"/>
                      <w:szCs w:val="16"/>
                    </w:rPr>
                  </w:pPr>
                  <w:r w:rsidRPr="001C7CD5">
                    <w:rPr>
                      <w:rFonts w:cstheme="minorHAnsi"/>
                      <w:sz w:val="16"/>
                      <w:szCs w:val="16"/>
                    </w:rPr>
                    <w:t>2 Bedroom</w:t>
                  </w:r>
                </w:p>
              </w:tc>
              <w:tc>
                <w:tcPr>
                  <w:tcW w:w="720" w:type="dxa"/>
                </w:tcPr>
                <w:p w14:paraId="326141D5" w14:textId="77777777" w:rsidR="007A372B" w:rsidRPr="001C7CD5" w:rsidRDefault="007A372B" w:rsidP="007A372B">
                  <w:pPr>
                    <w:pStyle w:val="NoSpacing"/>
                    <w:jc w:val="center"/>
                    <w:rPr>
                      <w:rFonts w:cstheme="minorHAnsi"/>
                      <w:sz w:val="16"/>
                      <w:szCs w:val="16"/>
                    </w:rPr>
                  </w:pPr>
                </w:p>
              </w:tc>
              <w:tc>
                <w:tcPr>
                  <w:tcW w:w="720" w:type="dxa"/>
                </w:tcPr>
                <w:p w14:paraId="58276823" w14:textId="77777777" w:rsidR="007A372B" w:rsidRPr="001C7CD5" w:rsidRDefault="007A372B" w:rsidP="007A372B">
                  <w:pPr>
                    <w:pStyle w:val="NoSpacing"/>
                    <w:jc w:val="center"/>
                    <w:rPr>
                      <w:rFonts w:cstheme="minorHAnsi"/>
                      <w:sz w:val="16"/>
                      <w:szCs w:val="16"/>
                    </w:rPr>
                  </w:pPr>
                </w:p>
              </w:tc>
              <w:tc>
                <w:tcPr>
                  <w:tcW w:w="720" w:type="dxa"/>
                </w:tcPr>
                <w:p w14:paraId="7AD2E5CC" w14:textId="77777777" w:rsidR="007A372B" w:rsidRPr="001C7CD5" w:rsidRDefault="007A372B" w:rsidP="007A372B">
                  <w:pPr>
                    <w:pStyle w:val="NoSpacing"/>
                    <w:jc w:val="center"/>
                    <w:rPr>
                      <w:rFonts w:cstheme="minorHAnsi"/>
                      <w:sz w:val="16"/>
                      <w:szCs w:val="16"/>
                    </w:rPr>
                  </w:pPr>
                </w:p>
              </w:tc>
              <w:tc>
                <w:tcPr>
                  <w:tcW w:w="720" w:type="dxa"/>
                </w:tcPr>
                <w:p w14:paraId="07C6B035" w14:textId="77777777" w:rsidR="007A372B" w:rsidRPr="001C7CD5" w:rsidRDefault="007A372B" w:rsidP="007A372B">
                  <w:pPr>
                    <w:pStyle w:val="NoSpacing"/>
                    <w:jc w:val="center"/>
                    <w:rPr>
                      <w:rFonts w:cstheme="minorHAnsi"/>
                      <w:sz w:val="16"/>
                      <w:szCs w:val="16"/>
                    </w:rPr>
                  </w:pPr>
                </w:p>
              </w:tc>
              <w:tc>
                <w:tcPr>
                  <w:tcW w:w="720" w:type="dxa"/>
                </w:tcPr>
                <w:p w14:paraId="6C62A6B6" w14:textId="77777777" w:rsidR="007A372B" w:rsidRPr="001C7CD5" w:rsidRDefault="007A372B" w:rsidP="007A372B">
                  <w:pPr>
                    <w:pStyle w:val="NoSpacing"/>
                    <w:jc w:val="center"/>
                    <w:rPr>
                      <w:rFonts w:cstheme="minorHAnsi"/>
                      <w:sz w:val="16"/>
                      <w:szCs w:val="16"/>
                    </w:rPr>
                  </w:pPr>
                </w:p>
              </w:tc>
              <w:tc>
                <w:tcPr>
                  <w:tcW w:w="720" w:type="dxa"/>
                </w:tcPr>
                <w:p w14:paraId="139F5A30" w14:textId="77777777" w:rsidR="007A372B" w:rsidRPr="001C7CD5" w:rsidRDefault="007A372B" w:rsidP="007A372B">
                  <w:pPr>
                    <w:pStyle w:val="NoSpacing"/>
                    <w:jc w:val="center"/>
                    <w:rPr>
                      <w:rFonts w:cstheme="minorHAnsi"/>
                      <w:sz w:val="16"/>
                      <w:szCs w:val="16"/>
                    </w:rPr>
                  </w:pPr>
                </w:p>
              </w:tc>
              <w:tc>
                <w:tcPr>
                  <w:tcW w:w="720" w:type="dxa"/>
                </w:tcPr>
                <w:p w14:paraId="1FA27C92" w14:textId="5C61163F" w:rsidR="007A372B" w:rsidRPr="001C7CD5" w:rsidRDefault="007A372B" w:rsidP="007A372B">
                  <w:pPr>
                    <w:pStyle w:val="NoSpacing"/>
                    <w:jc w:val="center"/>
                    <w:rPr>
                      <w:rFonts w:cstheme="minorHAnsi"/>
                      <w:sz w:val="16"/>
                      <w:szCs w:val="16"/>
                    </w:rPr>
                  </w:pPr>
                </w:p>
              </w:tc>
              <w:tc>
                <w:tcPr>
                  <w:tcW w:w="720" w:type="dxa"/>
                </w:tcPr>
                <w:p w14:paraId="3791A89C" w14:textId="77777777" w:rsidR="007A372B" w:rsidRPr="001C7CD5" w:rsidRDefault="007A372B" w:rsidP="007A372B">
                  <w:pPr>
                    <w:pStyle w:val="NoSpacing"/>
                    <w:jc w:val="center"/>
                    <w:rPr>
                      <w:rFonts w:cstheme="minorHAnsi"/>
                      <w:sz w:val="16"/>
                      <w:szCs w:val="16"/>
                    </w:rPr>
                  </w:pPr>
                </w:p>
              </w:tc>
              <w:tc>
                <w:tcPr>
                  <w:tcW w:w="720" w:type="dxa"/>
                </w:tcPr>
                <w:p w14:paraId="43B61C26" w14:textId="77777777" w:rsidR="007A372B" w:rsidRPr="001C7CD5" w:rsidRDefault="007A372B" w:rsidP="007A372B">
                  <w:pPr>
                    <w:pStyle w:val="NoSpacing"/>
                    <w:jc w:val="center"/>
                    <w:rPr>
                      <w:rFonts w:cstheme="minorHAnsi"/>
                      <w:sz w:val="16"/>
                      <w:szCs w:val="16"/>
                    </w:rPr>
                  </w:pPr>
                </w:p>
              </w:tc>
              <w:tc>
                <w:tcPr>
                  <w:tcW w:w="792" w:type="dxa"/>
                </w:tcPr>
                <w:p w14:paraId="735C9AE5" w14:textId="77777777" w:rsidR="007A372B" w:rsidRPr="001C7CD5" w:rsidRDefault="007A372B" w:rsidP="007A372B">
                  <w:pPr>
                    <w:pStyle w:val="NoSpacing"/>
                    <w:jc w:val="center"/>
                    <w:rPr>
                      <w:rFonts w:cstheme="minorHAnsi"/>
                      <w:sz w:val="16"/>
                      <w:szCs w:val="16"/>
                    </w:rPr>
                  </w:pPr>
                </w:p>
              </w:tc>
              <w:tc>
                <w:tcPr>
                  <w:tcW w:w="792" w:type="dxa"/>
                </w:tcPr>
                <w:p w14:paraId="69FE2BA8" w14:textId="4A2B1F4D" w:rsidR="007A372B" w:rsidRPr="001C7CD5" w:rsidRDefault="007A372B" w:rsidP="007A372B">
                  <w:pPr>
                    <w:pStyle w:val="NoSpacing"/>
                    <w:jc w:val="center"/>
                    <w:rPr>
                      <w:rFonts w:cstheme="minorHAnsi"/>
                      <w:sz w:val="16"/>
                      <w:szCs w:val="16"/>
                    </w:rPr>
                  </w:pPr>
                </w:p>
              </w:tc>
              <w:tc>
                <w:tcPr>
                  <w:tcW w:w="792" w:type="dxa"/>
                </w:tcPr>
                <w:p w14:paraId="56DDB4B4" w14:textId="77777777" w:rsidR="007A372B" w:rsidRPr="001C7CD5" w:rsidRDefault="007A372B" w:rsidP="007A372B">
                  <w:pPr>
                    <w:pStyle w:val="NoSpacing"/>
                    <w:jc w:val="center"/>
                    <w:rPr>
                      <w:rFonts w:cstheme="minorHAnsi"/>
                      <w:sz w:val="16"/>
                      <w:szCs w:val="16"/>
                    </w:rPr>
                  </w:pPr>
                </w:p>
              </w:tc>
            </w:tr>
            <w:tr w:rsidR="001C7CD5" w:rsidRPr="007A372B" w14:paraId="79B80B06" w14:textId="77777777" w:rsidTr="001C7CD5">
              <w:tc>
                <w:tcPr>
                  <w:tcW w:w="1008" w:type="dxa"/>
                </w:tcPr>
                <w:p w14:paraId="14285251" w14:textId="77777777" w:rsidR="007A372B" w:rsidRPr="001C7CD5" w:rsidRDefault="007A372B" w:rsidP="007A372B">
                  <w:pPr>
                    <w:pStyle w:val="NoSpacing"/>
                    <w:rPr>
                      <w:rFonts w:cstheme="minorHAnsi"/>
                      <w:sz w:val="16"/>
                      <w:szCs w:val="16"/>
                    </w:rPr>
                  </w:pPr>
                  <w:r w:rsidRPr="001C7CD5">
                    <w:rPr>
                      <w:rFonts w:cstheme="minorHAnsi"/>
                      <w:sz w:val="16"/>
                      <w:szCs w:val="16"/>
                    </w:rPr>
                    <w:t>3 Bedroom</w:t>
                  </w:r>
                </w:p>
              </w:tc>
              <w:tc>
                <w:tcPr>
                  <w:tcW w:w="720" w:type="dxa"/>
                </w:tcPr>
                <w:p w14:paraId="69EAB91A" w14:textId="77777777" w:rsidR="007A372B" w:rsidRPr="001C7CD5" w:rsidRDefault="007A372B" w:rsidP="007A372B">
                  <w:pPr>
                    <w:pStyle w:val="NoSpacing"/>
                    <w:jc w:val="center"/>
                    <w:rPr>
                      <w:rFonts w:cstheme="minorHAnsi"/>
                      <w:sz w:val="16"/>
                      <w:szCs w:val="16"/>
                    </w:rPr>
                  </w:pPr>
                </w:p>
              </w:tc>
              <w:tc>
                <w:tcPr>
                  <w:tcW w:w="720" w:type="dxa"/>
                </w:tcPr>
                <w:p w14:paraId="6CCC05D1" w14:textId="77777777" w:rsidR="007A372B" w:rsidRPr="001C7CD5" w:rsidRDefault="007A372B" w:rsidP="007A372B">
                  <w:pPr>
                    <w:pStyle w:val="NoSpacing"/>
                    <w:jc w:val="center"/>
                    <w:rPr>
                      <w:rFonts w:cstheme="minorHAnsi"/>
                      <w:sz w:val="16"/>
                      <w:szCs w:val="16"/>
                    </w:rPr>
                  </w:pPr>
                </w:p>
              </w:tc>
              <w:tc>
                <w:tcPr>
                  <w:tcW w:w="720" w:type="dxa"/>
                </w:tcPr>
                <w:p w14:paraId="6A0807ED" w14:textId="77777777" w:rsidR="007A372B" w:rsidRPr="001C7CD5" w:rsidRDefault="007A372B" w:rsidP="007A372B">
                  <w:pPr>
                    <w:pStyle w:val="NoSpacing"/>
                    <w:jc w:val="center"/>
                    <w:rPr>
                      <w:rFonts w:cstheme="minorHAnsi"/>
                      <w:sz w:val="16"/>
                      <w:szCs w:val="16"/>
                    </w:rPr>
                  </w:pPr>
                </w:p>
              </w:tc>
              <w:tc>
                <w:tcPr>
                  <w:tcW w:w="720" w:type="dxa"/>
                </w:tcPr>
                <w:p w14:paraId="5125099B" w14:textId="77777777" w:rsidR="007A372B" w:rsidRPr="001C7CD5" w:rsidRDefault="007A372B" w:rsidP="007A372B">
                  <w:pPr>
                    <w:pStyle w:val="NoSpacing"/>
                    <w:jc w:val="center"/>
                    <w:rPr>
                      <w:rFonts w:cstheme="minorHAnsi"/>
                      <w:sz w:val="16"/>
                      <w:szCs w:val="16"/>
                    </w:rPr>
                  </w:pPr>
                </w:p>
              </w:tc>
              <w:tc>
                <w:tcPr>
                  <w:tcW w:w="720" w:type="dxa"/>
                </w:tcPr>
                <w:p w14:paraId="14EE587A" w14:textId="77777777" w:rsidR="007A372B" w:rsidRPr="001C7CD5" w:rsidRDefault="007A372B" w:rsidP="007A372B">
                  <w:pPr>
                    <w:pStyle w:val="NoSpacing"/>
                    <w:jc w:val="center"/>
                    <w:rPr>
                      <w:rFonts w:cstheme="minorHAnsi"/>
                      <w:sz w:val="16"/>
                      <w:szCs w:val="16"/>
                    </w:rPr>
                  </w:pPr>
                </w:p>
              </w:tc>
              <w:tc>
                <w:tcPr>
                  <w:tcW w:w="720" w:type="dxa"/>
                </w:tcPr>
                <w:p w14:paraId="19725971" w14:textId="77777777" w:rsidR="007A372B" w:rsidRPr="001C7CD5" w:rsidRDefault="007A372B" w:rsidP="007A372B">
                  <w:pPr>
                    <w:pStyle w:val="NoSpacing"/>
                    <w:jc w:val="center"/>
                    <w:rPr>
                      <w:rFonts w:cstheme="minorHAnsi"/>
                      <w:sz w:val="16"/>
                      <w:szCs w:val="16"/>
                    </w:rPr>
                  </w:pPr>
                </w:p>
              </w:tc>
              <w:tc>
                <w:tcPr>
                  <w:tcW w:w="720" w:type="dxa"/>
                </w:tcPr>
                <w:p w14:paraId="16C4F9A5" w14:textId="63539B1B" w:rsidR="007A372B" w:rsidRPr="001C7CD5" w:rsidRDefault="007A372B" w:rsidP="007A372B">
                  <w:pPr>
                    <w:pStyle w:val="NoSpacing"/>
                    <w:jc w:val="center"/>
                    <w:rPr>
                      <w:rFonts w:cstheme="minorHAnsi"/>
                      <w:sz w:val="16"/>
                      <w:szCs w:val="16"/>
                    </w:rPr>
                  </w:pPr>
                </w:p>
              </w:tc>
              <w:tc>
                <w:tcPr>
                  <w:tcW w:w="720" w:type="dxa"/>
                </w:tcPr>
                <w:p w14:paraId="1DA9E0B2" w14:textId="77777777" w:rsidR="007A372B" w:rsidRPr="001C7CD5" w:rsidRDefault="007A372B" w:rsidP="007A372B">
                  <w:pPr>
                    <w:pStyle w:val="NoSpacing"/>
                    <w:jc w:val="center"/>
                    <w:rPr>
                      <w:rFonts w:cstheme="minorHAnsi"/>
                      <w:sz w:val="16"/>
                      <w:szCs w:val="16"/>
                    </w:rPr>
                  </w:pPr>
                </w:p>
              </w:tc>
              <w:tc>
                <w:tcPr>
                  <w:tcW w:w="720" w:type="dxa"/>
                </w:tcPr>
                <w:p w14:paraId="31D01924" w14:textId="77777777" w:rsidR="007A372B" w:rsidRPr="001C7CD5" w:rsidRDefault="007A372B" w:rsidP="007A372B">
                  <w:pPr>
                    <w:pStyle w:val="NoSpacing"/>
                    <w:jc w:val="center"/>
                    <w:rPr>
                      <w:rFonts w:cstheme="minorHAnsi"/>
                      <w:sz w:val="16"/>
                      <w:szCs w:val="16"/>
                    </w:rPr>
                  </w:pPr>
                </w:p>
              </w:tc>
              <w:tc>
                <w:tcPr>
                  <w:tcW w:w="792" w:type="dxa"/>
                </w:tcPr>
                <w:p w14:paraId="582F51A5" w14:textId="77777777" w:rsidR="007A372B" w:rsidRPr="001C7CD5" w:rsidRDefault="007A372B" w:rsidP="007A372B">
                  <w:pPr>
                    <w:pStyle w:val="NoSpacing"/>
                    <w:jc w:val="center"/>
                    <w:rPr>
                      <w:rFonts w:cstheme="minorHAnsi"/>
                      <w:sz w:val="16"/>
                      <w:szCs w:val="16"/>
                    </w:rPr>
                  </w:pPr>
                </w:p>
              </w:tc>
              <w:tc>
                <w:tcPr>
                  <w:tcW w:w="792" w:type="dxa"/>
                </w:tcPr>
                <w:p w14:paraId="191DD785" w14:textId="42AF3FCC" w:rsidR="007A372B" w:rsidRPr="001C7CD5" w:rsidRDefault="007A372B" w:rsidP="007A372B">
                  <w:pPr>
                    <w:pStyle w:val="NoSpacing"/>
                    <w:jc w:val="center"/>
                    <w:rPr>
                      <w:rFonts w:cstheme="minorHAnsi"/>
                      <w:sz w:val="16"/>
                      <w:szCs w:val="16"/>
                    </w:rPr>
                  </w:pPr>
                </w:p>
              </w:tc>
              <w:tc>
                <w:tcPr>
                  <w:tcW w:w="792" w:type="dxa"/>
                </w:tcPr>
                <w:p w14:paraId="28E1CE67" w14:textId="77777777" w:rsidR="007A372B" w:rsidRPr="001C7CD5" w:rsidRDefault="007A372B" w:rsidP="007A372B">
                  <w:pPr>
                    <w:pStyle w:val="NoSpacing"/>
                    <w:jc w:val="center"/>
                    <w:rPr>
                      <w:rFonts w:cstheme="minorHAnsi"/>
                      <w:sz w:val="16"/>
                      <w:szCs w:val="16"/>
                    </w:rPr>
                  </w:pPr>
                </w:p>
              </w:tc>
            </w:tr>
            <w:tr w:rsidR="001C7CD5" w:rsidRPr="007A372B" w14:paraId="50BEB162" w14:textId="77777777" w:rsidTr="001C7CD5">
              <w:tc>
                <w:tcPr>
                  <w:tcW w:w="1008" w:type="dxa"/>
                </w:tcPr>
                <w:p w14:paraId="248BDB92" w14:textId="77777777" w:rsidR="007A372B" w:rsidRPr="001C7CD5" w:rsidRDefault="007A372B" w:rsidP="007A372B">
                  <w:pPr>
                    <w:pStyle w:val="NoSpacing"/>
                    <w:rPr>
                      <w:rFonts w:cstheme="minorHAnsi"/>
                      <w:sz w:val="16"/>
                      <w:szCs w:val="16"/>
                    </w:rPr>
                  </w:pPr>
                  <w:r w:rsidRPr="001C7CD5">
                    <w:rPr>
                      <w:rFonts w:cstheme="minorHAnsi"/>
                      <w:sz w:val="16"/>
                      <w:szCs w:val="16"/>
                    </w:rPr>
                    <w:t>4 Bedroom</w:t>
                  </w:r>
                </w:p>
              </w:tc>
              <w:tc>
                <w:tcPr>
                  <w:tcW w:w="720" w:type="dxa"/>
                </w:tcPr>
                <w:p w14:paraId="24732338" w14:textId="77777777" w:rsidR="007A372B" w:rsidRPr="001C7CD5" w:rsidRDefault="007A372B" w:rsidP="007A372B">
                  <w:pPr>
                    <w:pStyle w:val="NoSpacing"/>
                    <w:jc w:val="center"/>
                    <w:rPr>
                      <w:rFonts w:cstheme="minorHAnsi"/>
                      <w:sz w:val="16"/>
                      <w:szCs w:val="16"/>
                    </w:rPr>
                  </w:pPr>
                </w:p>
              </w:tc>
              <w:tc>
                <w:tcPr>
                  <w:tcW w:w="720" w:type="dxa"/>
                </w:tcPr>
                <w:p w14:paraId="701AD124" w14:textId="77777777" w:rsidR="007A372B" w:rsidRPr="001C7CD5" w:rsidRDefault="007A372B" w:rsidP="007A372B">
                  <w:pPr>
                    <w:pStyle w:val="NoSpacing"/>
                    <w:jc w:val="center"/>
                    <w:rPr>
                      <w:rFonts w:cstheme="minorHAnsi"/>
                      <w:sz w:val="16"/>
                      <w:szCs w:val="16"/>
                    </w:rPr>
                  </w:pPr>
                </w:p>
              </w:tc>
              <w:tc>
                <w:tcPr>
                  <w:tcW w:w="720" w:type="dxa"/>
                </w:tcPr>
                <w:p w14:paraId="4FD63BF3" w14:textId="77777777" w:rsidR="007A372B" w:rsidRPr="001C7CD5" w:rsidRDefault="007A372B" w:rsidP="007A372B">
                  <w:pPr>
                    <w:pStyle w:val="NoSpacing"/>
                    <w:jc w:val="center"/>
                    <w:rPr>
                      <w:rFonts w:cstheme="minorHAnsi"/>
                      <w:sz w:val="16"/>
                      <w:szCs w:val="16"/>
                    </w:rPr>
                  </w:pPr>
                </w:p>
              </w:tc>
              <w:tc>
                <w:tcPr>
                  <w:tcW w:w="720" w:type="dxa"/>
                </w:tcPr>
                <w:p w14:paraId="68C6CC71" w14:textId="77777777" w:rsidR="007A372B" w:rsidRPr="001C7CD5" w:rsidRDefault="007A372B" w:rsidP="007A372B">
                  <w:pPr>
                    <w:pStyle w:val="NoSpacing"/>
                    <w:jc w:val="center"/>
                    <w:rPr>
                      <w:rFonts w:cstheme="minorHAnsi"/>
                      <w:sz w:val="16"/>
                      <w:szCs w:val="16"/>
                    </w:rPr>
                  </w:pPr>
                </w:p>
              </w:tc>
              <w:tc>
                <w:tcPr>
                  <w:tcW w:w="720" w:type="dxa"/>
                </w:tcPr>
                <w:p w14:paraId="2D9DEBDC" w14:textId="77777777" w:rsidR="007A372B" w:rsidRPr="001C7CD5" w:rsidRDefault="007A372B" w:rsidP="007A372B">
                  <w:pPr>
                    <w:pStyle w:val="NoSpacing"/>
                    <w:jc w:val="center"/>
                    <w:rPr>
                      <w:rFonts w:cstheme="minorHAnsi"/>
                      <w:sz w:val="16"/>
                      <w:szCs w:val="16"/>
                    </w:rPr>
                  </w:pPr>
                </w:p>
              </w:tc>
              <w:tc>
                <w:tcPr>
                  <w:tcW w:w="720" w:type="dxa"/>
                </w:tcPr>
                <w:p w14:paraId="28458987" w14:textId="77777777" w:rsidR="007A372B" w:rsidRPr="001C7CD5" w:rsidRDefault="007A372B" w:rsidP="007A372B">
                  <w:pPr>
                    <w:pStyle w:val="NoSpacing"/>
                    <w:jc w:val="center"/>
                    <w:rPr>
                      <w:rFonts w:cstheme="minorHAnsi"/>
                      <w:sz w:val="16"/>
                      <w:szCs w:val="16"/>
                    </w:rPr>
                  </w:pPr>
                </w:p>
              </w:tc>
              <w:tc>
                <w:tcPr>
                  <w:tcW w:w="720" w:type="dxa"/>
                </w:tcPr>
                <w:p w14:paraId="1E6E247A" w14:textId="52DDF67A" w:rsidR="007A372B" w:rsidRPr="001C7CD5" w:rsidRDefault="007A372B" w:rsidP="007A372B">
                  <w:pPr>
                    <w:pStyle w:val="NoSpacing"/>
                    <w:jc w:val="center"/>
                    <w:rPr>
                      <w:rFonts w:cstheme="minorHAnsi"/>
                      <w:sz w:val="16"/>
                      <w:szCs w:val="16"/>
                    </w:rPr>
                  </w:pPr>
                </w:p>
              </w:tc>
              <w:tc>
                <w:tcPr>
                  <w:tcW w:w="720" w:type="dxa"/>
                </w:tcPr>
                <w:p w14:paraId="027A0FBA" w14:textId="77777777" w:rsidR="007A372B" w:rsidRPr="001C7CD5" w:rsidRDefault="007A372B" w:rsidP="007A372B">
                  <w:pPr>
                    <w:pStyle w:val="NoSpacing"/>
                    <w:jc w:val="center"/>
                    <w:rPr>
                      <w:rFonts w:cstheme="minorHAnsi"/>
                      <w:sz w:val="16"/>
                      <w:szCs w:val="16"/>
                    </w:rPr>
                  </w:pPr>
                </w:p>
              </w:tc>
              <w:tc>
                <w:tcPr>
                  <w:tcW w:w="720" w:type="dxa"/>
                </w:tcPr>
                <w:p w14:paraId="07D81E58" w14:textId="77777777" w:rsidR="007A372B" w:rsidRPr="001C7CD5" w:rsidRDefault="007A372B" w:rsidP="007A372B">
                  <w:pPr>
                    <w:pStyle w:val="NoSpacing"/>
                    <w:jc w:val="center"/>
                    <w:rPr>
                      <w:rFonts w:cstheme="minorHAnsi"/>
                      <w:sz w:val="16"/>
                      <w:szCs w:val="16"/>
                    </w:rPr>
                  </w:pPr>
                </w:p>
              </w:tc>
              <w:tc>
                <w:tcPr>
                  <w:tcW w:w="792" w:type="dxa"/>
                </w:tcPr>
                <w:p w14:paraId="2876D4BC" w14:textId="77777777" w:rsidR="007A372B" w:rsidRPr="001C7CD5" w:rsidRDefault="007A372B" w:rsidP="007A372B">
                  <w:pPr>
                    <w:pStyle w:val="NoSpacing"/>
                    <w:jc w:val="center"/>
                    <w:rPr>
                      <w:rFonts w:cstheme="minorHAnsi"/>
                      <w:sz w:val="16"/>
                      <w:szCs w:val="16"/>
                    </w:rPr>
                  </w:pPr>
                </w:p>
              </w:tc>
              <w:tc>
                <w:tcPr>
                  <w:tcW w:w="792" w:type="dxa"/>
                </w:tcPr>
                <w:p w14:paraId="1FB9F6EA" w14:textId="2A5C0D4C" w:rsidR="007A372B" w:rsidRPr="001C7CD5" w:rsidRDefault="007A372B" w:rsidP="007A372B">
                  <w:pPr>
                    <w:pStyle w:val="NoSpacing"/>
                    <w:jc w:val="center"/>
                    <w:rPr>
                      <w:rFonts w:cstheme="minorHAnsi"/>
                      <w:sz w:val="16"/>
                      <w:szCs w:val="16"/>
                    </w:rPr>
                  </w:pPr>
                </w:p>
              </w:tc>
              <w:tc>
                <w:tcPr>
                  <w:tcW w:w="792" w:type="dxa"/>
                </w:tcPr>
                <w:p w14:paraId="3C422628" w14:textId="77777777" w:rsidR="007A372B" w:rsidRPr="001C7CD5" w:rsidRDefault="007A372B" w:rsidP="007A372B">
                  <w:pPr>
                    <w:pStyle w:val="NoSpacing"/>
                    <w:jc w:val="center"/>
                    <w:rPr>
                      <w:rFonts w:cstheme="minorHAnsi"/>
                      <w:sz w:val="16"/>
                      <w:szCs w:val="16"/>
                    </w:rPr>
                  </w:pPr>
                </w:p>
              </w:tc>
            </w:tr>
            <w:tr w:rsidR="001C7CD5" w:rsidRPr="007A372B" w14:paraId="0AAAB0B4" w14:textId="77777777" w:rsidTr="001C7CD5">
              <w:tc>
                <w:tcPr>
                  <w:tcW w:w="1008" w:type="dxa"/>
                </w:tcPr>
                <w:p w14:paraId="3EA7E92C" w14:textId="77777777" w:rsidR="007A372B" w:rsidRPr="001C7CD5" w:rsidRDefault="007A372B" w:rsidP="007A372B">
                  <w:pPr>
                    <w:pStyle w:val="NoSpacing"/>
                    <w:rPr>
                      <w:rFonts w:cstheme="minorHAnsi"/>
                      <w:b/>
                      <w:sz w:val="16"/>
                      <w:szCs w:val="16"/>
                    </w:rPr>
                  </w:pPr>
                  <w:r w:rsidRPr="001C7CD5">
                    <w:rPr>
                      <w:rFonts w:cstheme="minorHAnsi"/>
                      <w:b/>
                      <w:sz w:val="16"/>
                      <w:szCs w:val="16"/>
                    </w:rPr>
                    <w:t>TOTAL UNITS</w:t>
                  </w:r>
                </w:p>
              </w:tc>
              <w:tc>
                <w:tcPr>
                  <w:tcW w:w="720" w:type="dxa"/>
                </w:tcPr>
                <w:p w14:paraId="4AA91E64" w14:textId="77777777" w:rsidR="007A372B" w:rsidRPr="001C7CD5" w:rsidRDefault="007A372B" w:rsidP="007A372B">
                  <w:pPr>
                    <w:pStyle w:val="NoSpacing"/>
                    <w:jc w:val="center"/>
                    <w:rPr>
                      <w:rFonts w:cstheme="minorHAnsi"/>
                      <w:sz w:val="16"/>
                      <w:szCs w:val="16"/>
                    </w:rPr>
                  </w:pPr>
                </w:p>
              </w:tc>
              <w:tc>
                <w:tcPr>
                  <w:tcW w:w="720" w:type="dxa"/>
                </w:tcPr>
                <w:p w14:paraId="54FFC143" w14:textId="77777777" w:rsidR="007A372B" w:rsidRPr="001C7CD5" w:rsidRDefault="007A372B" w:rsidP="007A372B">
                  <w:pPr>
                    <w:pStyle w:val="NoSpacing"/>
                    <w:jc w:val="center"/>
                    <w:rPr>
                      <w:rFonts w:cstheme="minorHAnsi"/>
                      <w:sz w:val="16"/>
                      <w:szCs w:val="16"/>
                    </w:rPr>
                  </w:pPr>
                </w:p>
              </w:tc>
              <w:tc>
                <w:tcPr>
                  <w:tcW w:w="720" w:type="dxa"/>
                </w:tcPr>
                <w:p w14:paraId="72A6067F" w14:textId="77777777" w:rsidR="007A372B" w:rsidRPr="001C7CD5" w:rsidRDefault="007A372B" w:rsidP="007A372B">
                  <w:pPr>
                    <w:pStyle w:val="NoSpacing"/>
                    <w:jc w:val="center"/>
                    <w:rPr>
                      <w:rFonts w:cstheme="minorHAnsi"/>
                      <w:sz w:val="16"/>
                      <w:szCs w:val="16"/>
                    </w:rPr>
                  </w:pPr>
                </w:p>
              </w:tc>
              <w:tc>
                <w:tcPr>
                  <w:tcW w:w="720" w:type="dxa"/>
                </w:tcPr>
                <w:p w14:paraId="66542A33" w14:textId="77777777" w:rsidR="007A372B" w:rsidRPr="001C7CD5" w:rsidRDefault="007A372B" w:rsidP="007A372B">
                  <w:pPr>
                    <w:pStyle w:val="NoSpacing"/>
                    <w:jc w:val="center"/>
                    <w:rPr>
                      <w:rFonts w:cstheme="minorHAnsi"/>
                      <w:sz w:val="16"/>
                      <w:szCs w:val="16"/>
                    </w:rPr>
                  </w:pPr>
                </w:p>
              </w:tc>
              <w:tc>
                <w:tcPr>
                  <w:tcW w:w="720" w:type="dxa"/>
                </w:tcPr>
                <w:p w14:paraId="45E3CE4E" w14:textId="77777777" w:rsidR="007A372B" w:rsidRPr="001C7CD5" w:rsidRDefault="007A372B" w:rsidP="007A372B">
                  <w:pPr>
                    <w:pStyle w:val="NoSpacing"/>
                    <w:jc w:val="center"/>
                    <w:rPr>
                      <w:rFonts w:cstheme="minorHAnsi"/>
                      <w:b/>
                      <w:sz w:val="16"/>
                      <w:szCs w:val="16"/>
                    </w:rPr>
                  </w:pPr>
                </w:p>
              </w:tc>
              <w:tc>
                <w:tcPr>
                  <w:tcW w:w="720" w:type="dxa"/>
                </w:tcPr>
                <w:p w14:paraId="07FD2667" w14:textId="77777777" w:rsidR="007A372B" w:rsidRPr="001C7CD5" w:rsidRDefault="007A372B" w:rsidP="007A372B">
                  <w:pPr>
                    <w:pStyle w:val="NoSpacing"/>
                    <w:jc w:val="center"/>
                    <w:rPr>
                      <w:rFonts w:cstheme="minorHAnsi"/>
                      <w:b/>
                      <w:sz w:val="16"/>
                      <w:szCs w:val="16"/>
                    </w:rPr>
                  </w:pPr>
                </w:p>
              </w:tc>
              <w:tc>
                <w:tcPr>
                  <w:tcW w:w="720" w:type="dxa"/>
                </w:tcPr>
                <w:p w14:paraId="4F6E4FC4" w14:textId="0EB9C667" w:rsidR="007A372B" w:rsidRPr="001C7CD5" w:rsidRDefault="007A372B" w:rsidP="007A372B">
                  <w:pPr>
                    <w:pStyle w:val="NoSpacing"/>
                    <w:jc w:val="center"/>
                    <w:rPr>
                      <w:rFonts w:cstheme="minorHAnsi"/>
                      <w:b/>
                      <w:sz w:val="16"/>
                      <w:szCs w:val="16"/>
                    </w:rPr>
                  </w:pPr>
                </w:p>
              </w:tc>
              <w:tc>
                <w:tcPr>
                  <w:tcW w:w="720" w:type="dxa"/>
                </w:tcPr>
                <w:p w14:paraId="55F6EC57" w14:textId="77777777" w:rsidR="007A372B" w:rsidRPr="001C7CD5" w:rsidRDefault="007A372B" w:rsidP="007A372B">
                  <w:pPr>
                    <w:pStyle w:val="NoSpacing"/>
                    <w:jc w:val="center"/>
                    <w:rPr>
                      <w:rFonts w:cstheme="minorHAnsi"/>
                      <w:sz w:val="16"/>
                      <w:szCs w:val="16"/>
                    </w:rPr>
                  </w:pPr>
                </w:p>
              </w:tc>
              <w:tc>
                <w:tcPr>
                  <w:tcW w:w="720" w:type="dxa"/>
                </w:tcPr>
                <w:p w14:paraId="669C4E99" w14:textId="77777777" w:rsidR="007A372B" w:rsidRPr="001C7CD5" w:rsidRDefault="007A372B" w:rsidP="007A372B">
                  <w:pPr>
                    <w:pStyle w:val="NoSpacing"/>
                    <w:jc w:val="center"/>
                    <w:rPr>
                      <w:rFonts w:cstheme="minorHAnsi"/>
                      <w:sz w:val="16"/>
                      <w:szCs w:val="16"/>
                    </w:rPr>
                  </w:pPr>
                </w:p>
              </w:tc>
              <w:tc>
                <w:tcPr>
                  <w:tcW w:w="792" w:type="dxa"/>
                </w:tcPr>
                <w:p w14:paraId="3635D15F" w14:textId="77777777" w:rsidR="007A372B" w:rsidRPr="001C7CD5" w:rsidRDefault="007A372B" w:rsidP="007A372B">
                  <w:pPr>
                    <w:pStyle w:val="NoSpacing"/>
                    <w:jc w:val="center"/>
                    <w:rPr>
                      <w:rFonts w:cstheme="minorHAnsi"/>
                      <w:sz w:val="16"/>
                      <w:szCs w:val="16"/>
                    </w:rPr>
                  </w:pPr>
                </w:p>
              </w:tc>
              <w:tc>
                <w:tcPr>
                  <w:tcW w:w="792" w:type="dxa"/>
                </w:tcPr>
                <w:p w14:paraId="7CD5B326" w14:textId="71CBE5A5" w:rsidR="007A372B" w:rsidRPr="001C7CD5" w:rsidRDefault="007A372B" w:rsidP="007A372B">
                  <w:pPr>
                    <w:pStyle w:val="NoSpacing"/>
                    <w:jc w:val="center"/>
                    <w:rPr>
                      <w:rFonts w:cstheme="minorHAnsi"/>
                      <w:sz w:val="16"/>
                      <w:szCs w:val="16"/>
                    </w:rPr>
                  </w:pPr>
                </w:p>
              </w:tc>
              <w:tc>
                <w:tcPr>
                  <w:tcW w:w="792" w:type="dxa"/>
                </w:tcPr>
                <w:p w14:paraId="2D46A813" w14:textId="77777777" w:rsidR="007A372B" w:rsidRPr="001C7CD5" w:rsidRDefault="007A372B" w:rsidP="007A372B">
                  <w:pPr>
                    <w:pStyle w:val="NoSpacing"/>
                    <w:jc w:val="center"/>
                    <w:rPr>
                      <w:rFonts w:cstheme="minorHAnsi"/>
                      <w:sz w:val="16"/>
                      <w:szCs w:val="16"/>
                    </w:rPr>
                  </w:pPr>
                </w:p>
              </w:tc>
            </w:tr>
          </w:tbl>
          <w:p w14:paraId="748F159C" w14:textId="77777777" w:rsidR="007A372B" w:rsidRPr="007A372B" w:rsidRDefault="007A372B" w:rsidP="00AC1354">
            <w:pPr>
              <w:spacing w:before="120"/>
              <w:rPr>
                <w:rFonts w:cstheme="minorHAnsi"/>
                <w:i/>
                <w:iCs/>
                <w:color w:val="7F7F7F" w:themeColor="text1" w:themeTint="80"/>
                <w:sz w:val="16"/>
                <w:szCs w:val="16"/>
              </w:rPr>
            </w:pPr>
          </w:p>
        </w:tc>
      </w:tr>
      <w:tr w:rsidR="00AC1354" w:rsidRPr="00E14064" w14:paraId="49DD17F0" w14:textId="77777777" w:rsidTr="00F3541C">
        <w:tc>
          <w:tcPr>
            <w:tcW w:w="535" w:type="dxa"/>
          </w:tcPr>
          <w:p w14:paraId="39E8EEF3"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3823C3A2" w14:textId="77777777" w:rsidR="00AC1354" w:rsidRPr="00E61260" w:rsidRDefault="00EE2B85" w:rsidP="00943D43">
            <w:pPr>
              <w:spacing w:before="120"/>
              <w:rPr>
                <w:b/>
                <w:color w:val="003E57"/>
              </w:rPr>
            </w:pPr>
            <w:r w:rsidRPr="00E61260">
              <w:rPr>
                <w:b/>
                <w:color w:val="003E57"/>
              </w:rPr>
              <w:t>AFFORDABILITY</w:t>
            </w:r>
          </w:p>
        </w:tc>
        <w:tc>
          <w:tcPr>
            <w:tcW w:w="7920" w:type="dxa"/>
          </w:tcPr>
          <w:p w14:paraId="4F14F225" w14:textId="77777777" w:rsidR="00AC1354" w:rsidRDefault="00033761" w:rsidP="00AC1354">
            <w:pPr>
              <w:spacing w:before="120"/>
              <w:rPr>
                <w:i/>
                <w:iCs/>
                <w:color w:val="7F7F7F" w:themeColor="text1" w:themeTint="80"/>
                <w:sz w:val="20"/>
                <w:szCs w:val="20"/>
              </w:rPr>
            </w:pPr>
            <w:r>
              <w:rPr>
                <w:i/>
                <w:iCs/>
                <w:color w:val="7F7F7F" w:themeColor="text1" w:themeTint="80"/>
                <w:sz w:val="20"/>
                <w:szCs w:val="20"/>
              </w:rPr>
              <w:t>Provide t</w:t>
            </w:r>
            <w:r w:rsidR="00AC1354" w:rsidRPr="00176F26">
              <w:rPr>
                <w:i/>
                <w:iCs/>
                <w:color w:val="7F7F7F" w:themeColor="text1" w:themeTint="80"/>
                <w:sz w:val="20"/>
                <w:szCs w:val="20"/>
              </w:rPr>
              <w:t>he income levels to which each affordable unit will be made affordable</w:t>
            </w:r>
            <w:r w:rsidR="00643F40">
              <w:rPr>
                <w:i/>
                <w:iCs/>
                <w:color w:val="7F7F7F" w:themeColor="text1" w:themeTint="80"/>
                <w:sz w:val="20"/>
                <w:szCs w:val="20"/>
              </w:rPr>
              <w:t xml:space="preserve"> </w:t>
            </w:r>
            <w:r w:rsidR="002136AB">
              <w:rPr>
                <w:rFonts w:cstheme="minorHAnsi"/>
                <w:i/>
                <w:iCs/>
                <w:color w:val="7F7F7F" w:themeColor="text1" w:themeTint="80"/>
                <w:sz w:val="20"/>
                <w:szCs w:val="20"/>
              </w:rPr>
              <w:t>§ 9.32</w:t>
            </w:r>
          </w:p>
          <w:p w14:paraId="719A5C8A" w14:textId="77777777" w:rsidR="00354423" w:rsidRPr="00E81D89" w:rsidRDefault="00354423" w:rsidP="00354423">
            <w:pPr>
              <w:spacing w:before="120"/>
              <w:rPr>
                <w:iCs/>
                <w:color w:val="7F7F7F" w:themeColor="text1" w:themeTint="80"/>
                <w:sz w:val="20"/>
                <w:szCs w:val="20"/>
              </w:rPr>
            </w:pPr>
          </w:p>
        </w:tc>
      </w:tr>
      <w:tr w:rsidR="00EE2B85" w:rsidRPr="00E14064" w14:paraId="54B0F8FC" w14:textId="77777777" w:rsidTr="00F3541C">
        <w:tc>
          <w:tcPr>
            <w:tcW w:w="535" w:type="dxa"/>
          </w:tcPr>
          <w:p w14:paraId="41EC2B21" w14:textId="77777777" w:rsidR="00EE2B85" w:rsidRPr="00E61260" w:rsidRDefault="00EE2B85" w:rsidP="00EE2B85">
            <w:pPr>
              <w:pStyle w:val="ListParagraph"/>
              <w:numPr>
                <w:ilvl w:val="0"/>
                <w:numId w:val="9"/>
              </w:numPr>
              <w:spacing w:before="60" w:after="120"/>
              <w:ind w:left="243" w:right="-106" w:hanging="243"/>
              <w:contextualSpacing w:val="0"/>
              <w:rPr>
                <w:b/>
                <w:color w:val="003E57"/>
              </w:rPr>
            </w:pPr>
          </w:p>
        </w:tc>
        <w:tc>
          <w:tcPr>
            <w:tcW w:w="1710" w:type="dxa"/>
          </w:tcPr>
          <w:p w14:paraId="1C3F5BC5" w14:textId="77777777" w:rsidR="00EE2B85" w:rsidRPr="00E61260" w:rsidRDefault="00E61260" w:rsidP="00EE2B85">
            <w:pPr>
              <w:spacing w:before="120"/>
              <w:rPr>
                <w:b/>
                <w:color w:val="003E57"/>
              </w:rPr>
            </w:pPr>
            <w:r w:rsidRPr="00E61260">
              <w:rPr>
                <w:b/>
                <w:color w:val="003E57"/>
              </w:rPr>
              <w:t>TERM OF AFFORDABILITY</w:t>
            </w:r>
          </w:p>
        </w:tc>
        <w:tc>
          <w:tcPr>
            <w:tcW w:w="7920" w:type="dxa"/>
          </w:tcPr>
          <w:p w14:paraId="45B052AF" w14:textId="77777777" w:rsidR="00EE2B85" w:rsidRPr="00D370B0" w:rsidRDefault="00033761" w:rsidP="00EE2B85">
            <w:pPr>
              <w:spacing w:before="120"/>
              <w:rPr>
                <w:i/>
                <w:iCs/>
                <w:color w:val="7F7F7F" w:themeColor="text1" w:themeTint="80"/>
                <w:sz w:val="20"/>
                <w:szCs w:val="20"/>
              </w:rPr>
            </w:pPr>
            <w:r>
              <w:rPr>
                <w:i/>
                <w:iCs/>
                <w:color w:val="7F7F7F" w:themeColor="text1" w:themeTint="80"/>
                <w:sz w:val="20"/>
                <w:szCs w:val="20"/>
              </w:rPr>
              <w:t>Provide t</w:t>
            </w:r>
            <w:r w:rsidR="00EE2B85" w:rsidRPr="00176F26">
              <w:rPr>
                <w:i/>
                <w:iCs/>
                <w:color w:val="7F7F7F" w:themeColor="text1" w:themeTint="80"/>
                <w:sz w:val="20"/>
                <w:szCs w:val="20"/>
              </w:rPr>
              <w:t>he methods to be used to maintain affordability and the duration over which</w:t>
            </w:r>
            <w:r w:rsidR="00EE2B85">
              <w:rPr>
                <w:i/>
                <w:iCs/>
                <w:color w:val="7F7F7F" w:themeColor="text1" w:themeTint="80"/>
                <w:sz w:val="20"/>
                <w:szCs w:val="20"/>
              </w:rPr>
              <w:t xml:space="preserve"> </w:t>
            </w:r>
            <w:r w:rsidR="00EE2B85" w:rsidRPr="00176F26">
              <w:rPr>
                <w:i/>
                <w:iCs/>
                <w:color w:val="7F7F7F" w:themeColor="text1" w:themeTint="80"/>
                <w:sz w:val="20"/>
                <w:szCs w:val="20"/>
              </w:rPr>
              <w:t>affordability will be maintained</w:t>
            </w:r>
            <w:r w:rsidR="00643F40">
              <w:rPr>
                <w:i/>
                <w:iCs/>
                <w:color w:val="7F7F7F" w:themeColor="text1" w:themeTint="80"/>
                <w:sz w:val="20"/>
                <w:szCs w:val="20"/>
              </w:rPr>
              <w:t xml:space="preserve"> </w:t>
            </w:r>
            <w:r w:rsidR="002136AB">
              <w:rPr>
                <w:rFonts w:cstheme="minorHAnsi"/>
                <w:i/>
                <w:iCs/>
                <w:color w:val="7F7F7F" w:themeColor="text1" w:themeTint="80"/>
                <w:sz w:val="20"/>
                <w:szCs w:val="20"/>
              </w:rPr>
              <w:t>§ 9.32</w:t>
            </w:r>
          </w:p>
          <w:p w14:paraId="1860CD4E" w14:textId="77777777" w:rsidR="00EE2B85" w:rsidRPr="00E14064" w:rsidRDefault="00EE2B85" w:rsidP="00354423">
            <w:pPr>
              <w:spacing w:before="120"/>
            </w:pPr>
          </w:p>
        </w:tc>
      </w:tr>
      <w:tr w:rsidR="00EE2B85" w:rsidRPr="00E14064" w14:paraId="62D36663" w14:textId="77777777" w:rsidTr="00F3541C">
        <w:tc>
          <w:tcPr>
            <w:tcW w:w="535" w:type="dxa"/>
          </w:tcPr>
          <w:p w14:paraId="244CB89C" w14:textId="77777777" w:rsidR="00EE2B85" w:rsidRPr="00E61260" w:rsidRDefault="00EE2B85" w:rsidP="00EE2B85">
            <w:pPr>
              <w:pStyle w:val="ListParagraph"/>
              <w:numPr>
                <w:ilvl w:val="0"/>
                <w:numId w:val="9"/>
              </w:numPr>
              <w:spacing w:before="60" w:after="120"/>
              <w:ind w:left="243" w:right="-106" w:hanging="243"/>
              <w:contextualSpacing w:val="0"/>
              <w:rPr>
                <w:b/>
                <w:color w:val="003E57"/>
              </w:rPr>
            </w:pPr>
          </w:p>
        </w:tc>
        <w:tc>
          <w:tcPr>
            <w:tcW w:w="1710" w:type="dxa"/>
          </w:tcPr>
          <w:p w14:paraId="2E530314" w14:textId="77777777" w:rsidR="00EE2B85" w:rsidRPr="00E61260" w:rsidRDefault="00E61260" w:rsidP="00EE2B85">
            <w:pPr>
              <w:spacing w:before="120"/>
              <w:rPr>
                <w:b/>
                <w:color w:val="003E57"/>
              </w:rPr>
            </w:pPr>
            <w:r w:rsidRPr="00E61260">
              <w:rPr>
                <w:b/>
                <w:color w:val="003E57"/>
              </w:rPr>
              <w:t>AFFORDABILITY MONITORING</w:t>
            </w:r>
          </w:p>
        </w:tc>
        <w:tc>
          <w:tcPr>
            <w:tcW w:w="7920" w:type="dxa"/>
          </w:tcPr>
          <w:p w14:paraId="41A9D7E7" w14:textId="77777777" w:rsidR="00EE2B85" w:rsidRPr="00D370B0" w:rsidRDefault="00033761" w:rsidP="00EE2B85">
            <w:pPr>
              <w:spacing w:before="120"/>
              <w:rPr>
                <w:i/>
                <w:iCs/>
                <w:color w:val="7F7F7F" w:themeColor="text1" w:themeTint="80"/>
                <w:sz w:val="20"/>
                <w:szCs w:val="20"/>
              </w:rPr>
            </w:pPr>
            <w:r>
              <w:rPr>
                <w:i/>
                <w:iCs/>
                <w:color w:val="7F7F7F" w:themeColor="text1" w:themeTint="80"/>
                <w:sz w:val="20"/>
                <w:szCs w:val="20"/>
              </w:rPr>
              <w:t>Provide your p</w:t>
            </w:r>
            <w:r w:rsidR="00EE2B85" w:rsidRPr="00176F26">
              <w:rPr>
                <w:i/>
                <w:iCs/>
                <w:color w:val="7F7F7F" w:themeColor="text1" w:themeTint="80"/>
                <w:sz w:val="20"/>
                <w:szCs w:val="20"/>
              </w:rPr>
              <w:t>lan t</w:t>
            </w:r>
            <w:r w:rsidR="00643F40">
              <w:rPr>
                <w:i/>
                <w:iCs/>
                <w:color w:val="7F7F7F" w:themeColor="text1" w:themeTint="80"/>
                <w:sz w:val="20"/>
                <w:szCs w:val="20"/>
              </w:rPr>
              <w:t xml:space="preserve">o monitor ongoing affordability </w:t>
            </w:r>
            <w:r w:rsidR="002136AB">
              <w:rPr>
                <w:rFonts w:cstheme="minorHAnsi"/>
                <w:i/>
                <w:iCs/>
                <w:color w:val="7F7F7F" w:themeColor="text1" w:themeTint="80"/>
                <w:sz w:val="20"/>
                <w:szCs w:val="20"/>
              </w:rPr>
              <w:t>§ 9.32</w:t>
            </w:r>
          </w:p>
          <w:p w14:paraId="2BCC9741" w14:textId="77777777" w:rsidR="00EE2B85" w:rsidRPr="00E14064" w:rsidRDefault="00EE2B85" w:rsidP="00EE2B85">
            <w:pPr>
              <w:spacing w:before="120"/>
            </w:pPr>
          </w:p>
        </w:tc>
      </w:tr>
      <w:tr w:rsidR="00E61260" w:rsidRPr="00E14064" w14:paraId="59B20675" w14:textId="77777777" w:rsidTr="00F3541C">
        <w:tc>
          <w:tcPr>
            <w:tcW w:w="535" w:type="dxa"/>
          </w:tcPr>
          <w:p w14:paraId="630BD2A2" w14:textId="77777777" w:rsidR="00E61260" w:rsidRPr="00E61260" w:rsidRDefault="00E61260" w:rsidP="00E61260">
            <w:pPr>
              <w:pStyle w:val="ListParagraph"/>
              <w:numPr>
                <w:ilvl w:val="0"/>
                <w:numId w:val="9"/>
              </w:numPr>
              <w:spacing w:before="60" w:after="120"/>
              <w:ind w:left="243" w:right="-106" w:hanging="243"/>
              <w:contextualSpacing w:val="0"/>
              <w:rPr>
                <w:b/>
                <w:color w:val="003E57"/>
              </w:rPr>
            </w:pPr>
          </w:p>
        </w:tc>
        <w:tc>
          <w:tcPr>
            <w:tcW w:w="1710" w:type="dxa"/>
          </w:tcPr>
          <w:p w14:paraId="579C758E" w14:textId="77777777" w:rsidR="00E61260" w:rsidRPr="00E61260" w:rsidRDefault="00E61260" w:rsidP="00E61260">
            <w:pPr>
              <w:spacing w:before="120"/>
              <w:rPr>
                <w:b/>
              </w:rPr>
            </w:pPr>
            <w:r w:rsidRPr="00E61260">
              <w:rPr>
                <w:b/>
                <w:color w:val="003E57"/>
              </w:rPr>
              <w:t>CONFIRMATION OF RENTAL ASSISTANCE ACCEPTANCE</w:t>
            </w:r>
          </w:p>
        </w:tc>
        <w:tc>
          <w:tcPr>
            <w:tcW w:w="7920" w:type="dxa"/>
          </w:tcPr>
          <w:p w14:paraId="2856A739" w14:textId="77777777" w:rsidR="00E61260" w:rsidRDefault="00033761" w:rsidP="00E61260">
            <w:pPr>
              <w:spacing w:before="120"/>
              <w:rPr>
                <w:i/>
                <w:iCs/>
                <w:color w:val="7F7F7F" w:themeColor="text1" w:themeTint="80"/>
                <w:sz w:val="20"/>
                <w:szCs w:val="20"/>
              </w:rPr>
            </w:pPr>
            <w:r>
              <w:rPr>
                <w:i/>
                <w:iCs/>
                <w:color w:val="7F7F7F" w:themeColor="text1" w:themeTint="80"/>
                <w:sz w:val="20"/>
                <w:szCs w:val="20"/>
              </w:rPr>
              <w:t>Provide w</w:t>
            </w:r>
            <w:r w:rsidR="00E61260" w:rsidRPr="00176F26">
              <w:rPr>
                <w:i/>
                <w:iCs/>
                <w:color w:val="7F7F7F" w:themeColor="text1" w:themeTint="80"/>
                <w:sz w:val="20"/>
                <w:szCs w:val="20"/>
              </w:rPr>
              <w:t>ritten confirmation that households with U.S. Department of Housing and Urban</w:t>
            </w:r>
            <w:r w:rsidR="00E61260">
              <w:rPr>
                <w:i/>
                <w:iCs/>
                <w:color w:val="7F7F7F" w:themeColor="text1" w:themeTint="80"/>
                <w:sz w:val="20"/>
                <w:szCs w:val="20"/>
              </w:rPr>
              <w:t xml:space="preserve"> </w:t>
            </w:r>
            <w:r w:rsidR="00E61260" w:rsidRPr="00176F26">
              <w:rPr>
                <w:i/>
                <w:iCs/>
                <w:color w:val="7F7F7F" w:themeColor="text1" w:themeTint="80"/>
                <w:sz w:val="20"/>
                <w:szCs w:val="20"/>
              </w:rPr>
              <w:t>Development (HUD) Housing Choice Voucher rent assistance will be considered for</w:t>
            </w:r>
            <w:r w:rsidR="00E61260">
              <w:rPr>
                <w:i/>
                <w:iCs/>
                <w:color w:val="7F7F7F" w:themeColor="text1" w:themeTint="80"/>
                <w:sz w:val="20"/>
                <w:szCs w:val="20"/>
              </w:rPr>
              <w:t xml:space="preserve"> </w:t>
            </w:r>
            <w:r w:rsidR="00643F40">
              <w:rPr>
                <w:i/>
                <w:iCs/>
                <w:color w:val="7F7F7F" w:themeColor="text1" w:themeTint="80"/>
                <w:sz w:val="20"/>
                <w:szCs w:val="20"/>
              </w:rPr>
              <w:t xml:space="preserve">tenancy in rental development </w:t>
            </w:r>
            <w:r w:rsidR="002136AB">
              <w:rPr>
                <w:rFonts w:cstheme="minorHAnsi"/>
                <w:i/>
                <w:iCs/>
                <w:color w:val="7F7F7F" w:themeColor="text1" w:themeTint="80"/>
                <w:sz w:val="20"/>
                <w:szCs w:val="20"/>
              </w:rPr>
              <w:t>§ 9.32</w:t>
            </w:r>
          </w:p>
          <w:p w14:paraId="1F59F8FF" w14:textId="77777777" w:rsidR="00E61260" w:rsidRPr="00E14064" w:rsidRDefault="00E61260" w:rsidP="00E61260">
            <w:pPr>
              <w:spacing w:before="120"/>
            </w:pPr>
          </w:p>
        </w:tc>
      </w:tr>
      <w:tr w:rsidR="00AC1354" w:rsidRPr="00E14064" w14:paraId="4653473A" w14:textId="77777777" w:rsidTr="00F3541C">
        <w:tc>
          <w:tcPr>
            <w:tcW w:w="535" w:type="dxa"/>
          </w:tcPr>
          <w:p w14:paraId="1DAE9CB5"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6A0C6967" w14:textId="77777777" w:rsidR="00AC1354" w:rsidRDefault="00E61260" w:rsidP="00943D43">
            <w:pPr>
              <w:spacing w:before="120"/>
              <w:rPr>
                <w:b/>
                <w:color w:val="003E57"/>
              </w:rPr>
            </w:pPr>
            <w:r w:rsidRPr="00E61260">
              <w:rPr>
                <w:b/>
                <w:color w:val="003E57"/>
              </w:rPr>
              <w:t>INCENTIVES</w:t>
            </w:r>
          </w:p>
          <w:p w14:paraId="6C2323E3" w14:textId="77777777" w:rsidR="00502AFB" w:rsidRPr="00502AFB" w:rsidRDefault="00502AFB" w:rsidP="00502AFB"/>
          <w:p w14:paraId="68A57EDF" w14:textId="77777777" w:rsidR="00502AFB" w:rsidRPr="00502AFB" w:rsidRDefault="00502AFB" w:rsidP="00502AFB"/>
          <w:p w14:paraId="339138CA" w14:textId="77777777" w:rsidR="00502AFB" w:rsidRPr="00502AFB" w:rsidRDefault="00502AFB" w:rsidP="00502AFB"/>
          <w:p w14:paraId="5B5D7B63" w14:textId="77777777" w:rsidR="00502AFB" w:rsidRPr="00502AFB" w:rsidRDefault="00502AFB" w:rsidP="00502AFB"/>
          <w:p w14:paraId="173D616E" w14:textId="77777777" w:rsidR="00502AFB" w:rsidRPr="00502AFB" w:rsidRDefault="00502AFB" w:rsidP="00502AFB"/>
          <w:p w14:paraId="3B4016AD" w14:textId="77777777" w:rsidR="00502AFB" w:rsidRPr="00502AFB" w:rsidRDefault="00502AFB" w:rsidP="00502AFB"/>
          <w:p w14:paraId="774A9B76" w14:textId="77777777" w:rsidR="00502AFB" w:rsidRPr="00502AFB" w:rsidRDefault="00502AFB" w:rsidP="00502AFB"/>
          <w:p w14:paraId="6703A0C5" w14:textId="77777777" w:rsidR="00502AFB" w:rsidRPr="00502AFB" w:rsidRDefault="00502AFB" w:rsidP="00502AFB"/>
          <w:p w14:paraId="336B20C1" w14:textId="77777777" w:rsidR="00502AFB" w:rsidRPr="00502AFB" w:rsidRDefault="00502AFB" w:rsidP="00502AFB"/>
          <w:p w14:paraId="01F377D8" w14:textId="77777777" w:rsidR="00502AFB" w:rsidRPr="00502AFB" w:rsidRDefault="00502AFB" w:rsidP="00502AFB"/>
          <w:p w14:paraId="39A6E246" w14:textId="77777777" w:rsidR="00502AFB" w:rsidRPr="00502AFB" w:rsidRDefault="00502AFB" w:rsidP="00502AFB"/>
          <w:p w14:paraId="7D2CDA77" w14:textId="77777777" w:rsidR="00502AFB" w:rsidRPr="00502AFB" w:rsidRDefault="00502AFB" w:rsidP="00502AFB"/>
          <w:p w14:paraId="11326071" w14:textId="77777777" w:rsidR="00502AFB" w:rsidRDefault="00502AFB" w:rsidP="00502AFB">
            <w:pPr>
              <w:rPr>
                <w:b/>
                <w:color w:val="003E57"/>
              </w:rPr>
            </w:pPr>
          </w:p>
          <w:p w14:paraId="2BB4AE59" w14:textId="77777777" w:rsidR="00502AFB" w:rsidRPr="00502AFB" w:rsidRDefault="00502AFB" w:rsidP="00502AFB"/>
          <w:p w14:paraId="5A29C446" w14:textId="77777777" w:rsidR="00502AFB" w:rsidRPr="00502AFB" w:rsidRDefault="00502AFB" w:rsidP="00502AFB"/>
          <w:p w14:paraId="46428481" w14:textId="77777777" w:rsidR="00502AFB" w:rsidRPr="00502AFB" w:rsidRDefault="00502AFB" w:rsidP="00502AFB"/>
          <w:p w14:paraId="0017B105" w14:textId="77777777" w:rsidR="00502AFB" w:rsidRPr="00502AFB" w:rsidRDefault="00502AFB" w:rsidP="00502AFB"/>
          <w:p w14:paraId="0F45240C" w14:textId="77777777" w:rsidR="00502AFB" w:rsidRPr="00502AFB" w:rsidRDefault="00502AFB" w:rsidP="00502AFB"/>
          <w:p w14:paraId="7C8E2A4F" w14:textId="77777777" w:rsidR="00502AFB" w:rsidRDefault="00502AFB" w:rsidP="00502AFB">
            <w:pPr>
              <w:rPr>
                <w:b/>
                <w:color w:val="003E57"/>
              </w:rPr>
            </w:pPr>
          </w:p>
          <w:p w14:paraId="3A43C01C" w14:textId="77777777" w:rsidR="00502AFB" w:rsidRPr="00502AFB" w:rsidRDefault="00502AFB" w:rsidP="00502AFB"/>
          <w:p w14:paraId="7C0F5FB9" w14:textId="77777777" w:rsidR="00502AFB" w:rsidRDefault="00502AFB" w:rsidP="00502AFB">
            <w:pPr>
              <w:rPr>
                <w:b/>
                <w:color w:val="003E57"/>
              </w:rPr>
            </w:pPr>
          </w:p>
          <w:p w14:paraId="4EBE9C4D" w14:textId="77777777" w:rsidR="00502AFB" w:rsidRPr="00502AFB" w:rsidRDefault="00502AFB" w:rsidP="00502AFB">
            <w:pPr>
              <w:jc w:val="center"/>
            </w:pPr>
          </w:p>
        </w:tc>
        <w:tc>
          <w:tcPr>
            <w:tcW w:w="7920" w:type="dxa"/>
          </w:tcPr>
          <w:p w14:paraId="04127EC8" w14:textId="02766A2C" w:rsidR="00033761" w:rsidRPr="00981276" w:rsidRDefault="00033761" w:rsidP="00981276">
            <w:pPr>
              <w:spacing w:before="120"/>
              <w:rPr>
                <w:i/>
                <w:iCs/>
                <w:color w:val="7F7F7F" w:themeColor="text1" w:themeTint="80"/>
                <w:sz w:val="20"/>
                <w:szCs w:val="20"/>
              </w:rPr>
            </w:pPr>
            <w:r>
              <w:rPr>
                <w:i/>
                <w:iCs/>
                <w:color w:val="7F7F7F" w:themeColor="text1" w:themeTint="80"/>
                <w:sz w:val="20"/>
                <w:szCs w:val="20"/>
              </w:rPr>
              <w:t xml:space="preserve">Check and provide a description of the tools and incentives that your project is eligible for </w:t>
            </w:r>
            <w:r w:rsidR="00643F40">
              <w:rPr>
                <w:rFonts w:cstheme="minorHAnsi"/>
                <w:i/>
                <w:iCs/>
                <w:color w:val="7F7F7F" w:themeColor="text1" w:themeTint="80"/>
                <w:sz w:val="20"/>
                <w:szCs w:val="20"/>
              </w:rPr>
              <w:t>§</w:t>
            </w:r>
            <w:r w:rsidR="00AC1354" w:rsidRPr="00176F26">
              <w:rPr>
                <w:i/>
                <w:iCs/>
                <w:color w:val="7F7F7F" w:themeColor="text1" w:themeTint="80"/>
                <w:sz w:val="20"/>
                <w:szCs w:val="20"/>
              </w:rPr>
              <w:t xml:space="preserve"> 9.15 through</w:t>
            </w:r>
            <w:r w:rsidR="00643F40">
              <w:rPr>
                <w:i/>
                <w:iCs/>
                <w:color w:val="7F7F7F" w:themeColor="text1" w:themeTint="80"/>
                <w:sz w:val="20"/>
                <w:szCs w:val="20"/>
              </w:rPr>
              <w:t xml:space="preserve"> </w:t>
            </w:r>
            <w:r w:rsidR="00643F40">
              <w:rPr>
                <w:rFonts w:cstheme="minorHAnsi"/>
                <w:i/>
                <w:iCs/>
                <w:color w:val="7F7F7F" w:themeColor="text1" w:themeTint="80"/>
                <w:sz w:val="20"/>
                <w:szCs w:val="20"/>
              </w:rPr>
              <w:t>§</w:t>
            </w:r>
            <w:r w:rsidR="00AC1354" w:rsidRPr="00176F26">
              <w:rPr>
                <w:i/>
                <w:iCs/>
                <w:color w:val="7F7F7F" w:themeColor="text1" w:themeTint="80"/>
                <w:sz w:val="20"/>
                <w:szCs w:val="20"/>
              </w:rPr>
              <w:t xml:space="preserve"> 9.31</w:t>
            </w:r>
          </w:p>
          <w:p w14:paraId="54965E6D" w14:textId="77777777" w:rsidR="00E81D89" w:rsidRDefault="00D85ED8" w:rsidP="00E81D89">
            <w:pPr>
              <w:rPr>
                <w:rFonts w:cstheme="minorHAnsi"/>
              </w:rPr>
            </w:pPr>
            <w:sdt>
              <w:sdtPr>
                <w:rPr>
                  <w:rFonts w:cstheme="minorHAnsi"/>
                  <w:b/>
                </w:rPr>
                <w:id w:val="-2013517442"/>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643F40">
              <w:rPr>
                <w:rFonts w:cstheme="minorHAnsi"/>
              </w:rPr>
              <w:t>Density bonus</w:t>
            </w:r>
          </w:p>
          <w:p w14:paraId="27B16189" w14:textId="77777777" w:rsidR="00BD2048" w:rsidRPr="00BD2048" w:rsidRDefault="00D85ED8" w:rsidP="00E81D89">
            <w:pPr>
              <w:rPr>
                <w:rFonts w:cstheme="minorHAnsi"/>
              </w:rPr>
            </w:pPr>
            <w:sdt>
              <w:sdtPr>
                <w:rPr>
                  <w:rFonts w:cstheme="minorHAnsi"/>
                  <w:b/>
                </w:rPr>
                <w:id w:val="-955710408"/>
                <w14:checkbox>
                  <w14:checked w14:val="0"/>
                  <w14:checkedState w14:val="2612" w14:font="MS Gothic"/>
                  <w14:uncheckedState w14:val="2610" w14:font="MS Gothic"/>
                </w14:checkbox>
              </w:sdtPr>
              <w:sdtEndPr/>
              <w:sdtContent>
                <w:r w:rsidR="00BD2048">
                  <w:rPr>
                    <w:rFonts w:ascii="MS Gothic" w:eastAsia="MS Gothic" w:hAnsi="MS Gothic" w:cstheme="minorHAnsi" w:hint="eastAsia"/>
                    <w:b/>
                  </w:rPr>
                  <w:t>☐</w:t>
                </w:r>
              </w:sdtContent>
            </w:sdt>
            <w:r w:rsidR="00BD2048">
              <w:rPr>
                <w:rFonts w:cstheme="minorHAnsi"/>
                <w:b/>
              </w:rPr>
              <w:t xml:space="preserve">  </w:t>
            </w:r>
            <w:r w:rsidR="00BD2048">
              <w:rPr>
                <w:rFonts w:cstheme="minorHAnsi"/>
              </w:rPr>
              <w:t>Site area reduction</w:t>
            </w:r>
          </w:p>
          <w:p w14:paraId="5AF78881" w14:textId="77777777" w:rsidR="00BD2048" w:rsidRPr="00BD2048" w:rsidRDefault="00D85ED8" w:rsidP="00E81D89">
            <w:pPr>
              <w:rPr>
                <w:rFonts w:cstheme="minorHAnsi"/>
              </w:rPr>
            </w:pPr>
            <w:sdt>
              <w:sdtPr>
                <w:rPr>
                  <w:rFonts w:cstheme="minorHAnsi"/>
                  <w:b/>
                </w:rPr>
                <w:id w:val="844366108"/>
                <w14:checkbox>
                  <w14:checked w14:val="0"/>
                  <w14:checkedState w14:val="2612" w14:font="MS Gothic"/>
                  <w14:uncheckedState w14:val="2610" w14:font="MS Gothic"/>
                </w14:checkbox>
              </w:sdtPr>
              <w:sdtEndPr/>
              <w:sdtContent>
                <w:r w:rsidR="00BD2048">
                  <w:rPr>
                    <w:rFonts w:ascii="MS Gothic" w:eastAsia="MS Gothic" w:hAnsi="MS Gothic" w:cstheme="minorHAnsi" w:hint="eastAsia"/>
                    <w:b/>
                  </w:rPr>
                  <w:t>☐</w:t>
                </w:r>
              </w:sdtContent>
            </w:sdt>
            <w:r w:rsidR="00BD2048">
              <w:rPr>
                <w:rFonts w:cstheme="minorHAnsi"/>
                <w:b/>
              </w:rPr>
              <w:t xml:space="preserve">  </w:t>
            </w:r>
            <w:r w:rsidR="00BD2048">
              <w:rPr>
                <w:rFonts w:cstheme="minorHAnsi"/>
              </w:rPr>
              <w:t>Site width reduction</w:t>
            </w:r>
          </w:p>
          <w:p w14:paraId="61993B9C" w14:textId="77777777" w:rsidR="00BD2048" w:rsidRPr="00BD2048" w:rsidRDefault="00D85ED8" w:rsidP="00E81D89">
            <w:pPr>
              <w:rPr>
                <w:rFonts w:cstheme="minorHAnsi"/>
              </w:rPr>
            </w:pPr>
            <w:sdt>
              <w:sdtPr>
                <w:rPr>
                  <w:rFonts w:cstheme="minorHAnsi"/>
                  <w:b/>
                </w:rPr>
                <w:id w:val="-7520383"/>
                <w14:checkbox>
                  <w14:checked w14:val="0"/>
                  <w14:checkedState w14:val="2612" w14:font="MS Gothic"/>
                  <w14:uncheckedState w14:val="2610" w14:font="MS Gothic"/>
                </w14:checkbox>
              </w:sdtPr>
              <w:sdtEndPr/>
              <w:sdtContent>
                <w:r w:rsidR="00BD2048">
                  <w:rPr>
                    <w:rFonts w:ascii="MS Gothic" w:eastAsia="MS Gothic" w:hAnsi="MS Gothic" w:cstheme="minorHAnsi" w:hint="eastAsia"/>
                    <w:b/>
                  </w:rPr>
                  <w:t>☐</w:t>
                </w:r>
              </w:sdtContent>
            </w:sdt>
            <w:r w:rsidR="00BD2048">
              <w:rPr>
                <w:rFonts w:cstheme="minorHAnsi"/>
                <w:b/>
              </w:rPr>
              <w:t xml:space="preserve">  </w:t>
            </w:r>
            <w:r w:rsidR="00BD2048">
              <w:rPr>
                <w:rFonts w:cstheme="minorHAnsi"/>
              </w:rPr>
              <w:t>Open space reduction</w:t>
            </w:r>
          </w:p>
          <w:p w14:paraId="4E90C8D5" w14:textId="77777777" w:rsidR="00E81D89" w:rsidRDefault="00D85ED8" w:rsidP="00E81D89">
            <w:pPr>
              <w:rPr>
                <w:rFonts w:cstheme="minorHAnsi"/>
              </w:rPr>
            </w:pPr>
            <w:sdt>
              <w:sdtPr>
                <w:rPr>
                  <w:rFonts w:cstheme="minorHAnsi"/>
                  <w:b/>
                </w:rPr>
                <w:id w:val="584811852"/>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sidRPr="00643F40">
              <w:rPr>
                <w:rFonts w:cstheme="minorHAnsi"/>
              </w:rPr>
              <w:t xml:space="preserve">  Floor area ratio bonus</w:t>
            </w:r>
          </w:p>
          <w:p w14:paraId="23756235" w14:textId="77777777" w:rsidR="00E81D89" w:rsidRDefault="00D85ED8" w:rsidP="00E81D89">
            <w:pPr>
              <w:rPr>
                <w:rFonts w:cstheme="minorHAnsi"/>
              </w:rPr>
            </w:pPr>
            <w:sdt>
              <w:sdtPr>
                <w:rPr>
                  <w:rFonts w:cstheme="minorHAnsi"/>
                  <w:b/>
                </w:rPr>
                <w:id w:val="299198906"/>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Height bonus</w:t>
            </w:r>
          </w:p>
          <w:p w14:paraId="69454206" w14:textId="77777777" w:rsidR="00E81D89" w:rsidRDefault="00D85ED8" w:rsidP="00E81D89">
            <w:pPr>
              <w:rPr>
                <w:rFonts w:cstheme="minorHAnsi"/>
              </w:rPr>
            </w:pPr>
            <w:sdt>
              <w:sdtPr>
                <w:rPr>
                  <w:rFonts w:cstheme="minorHAnsi"/>
                  <w:b/>
                </w:rPr>
                <w:id w:val="1567916441"/>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 xml:space="preserve">Parking </w:t>
            </w:r>
            <w:r w:rsidR="00E81D89">
              <w:rPr>
                <w:rFonts w:cstheme="minorHAnsi"/>
              </w:rPr>
              <w:t xml:space="preserve">stall </w:t>
            </w:r>
            <w:r w:rsidR="00E81D89" w:rsidRPr="001D44F3">
              <w:rPr>
                <w:rFonts w:cstheme="minorHAnsi"/>
              </w:rPr>
              <w:t>reduction</w:t>
            </w:r>
          </w:p>
          <w:p w14:paraId="2102D7EB" w14:textId="77777777" w:rsidR="00E81D89" w:rsidRDefault="00D85ED8" w:rsidP="00E81D89">
            <w:pPr>
              <w:rPr>
                <w:rFonts w:cstheme="minorHAnsi"/>
              </w:rPr>
            </w:pPr>
            <w:sdt>
              <w:sdtPr>
                <w:rPr>
                  <w:rFonts w:cstheme="minorHAnsi"/>
                  <w:b/>
                </w:rPr>
                <w:id w:val="499090638"/>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Enclosed parking space conversion</w:t>
            </w:r>
          </w:p>
          <w:p w14:paraId="05220FE4" w14:textId="77777777" w:rsidR="00E81D89" w:rsidRPr="001D44F3" w:rsidRDefault="00D85ED8" w:rsidP="00E81D89">
            <w:pPr>
              <w:rPr>
                <w:rFonts w:cstheme="minorHAnsi"/>
              </w:rPr>
            </w:pPr>
            <w:sdt>
              <w:sdtPr>
                <w:rPr>
                  <w:rFonts w:cstheme="minorHAnsi"/>
                  <w:b/>
                </w:rPr>
                <w:id w:val="694816739"/>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Minimum size reduction</w:t>
            </w:r>
          </w:p>
          <w:p w14:paraId="06C8562E" w14:textId="77777777" w:rsidR="00E81D89" w:rsidRDefault="00D85ED8" w:rsidP="00E81D89">
            <w:pPr>
              <w:rPr>
                <w:rFonts w:cstheme="minorHAnsi"/>
              </w:rPr>
            </w:pPr>
            <w:sdt>
              <w:sdtPr>
                <w:rPr>
                  <w:rFonts w:cstheme="minorHAnsi"/>
                  <w:b/>
                </w:rPr>
                <w:id w:val="-914316147"/>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Alternative exterior materials allowance</w:t>
            </w:r>
          </w:p>
          <w:p w14:paraId="4E9EC69A" w14:textId="77777777" w:rsidR="00E81D89" w:rsidRPr="001D44F3" w:rsidRDefault="00D85ED8" w:rsidP="00E81D89">
            <w:pPr>
              <w:rPr>
                <w:rFonts w:cstheme="minorHAnsi"/>
              </w:rPr>
            </w:pPr>
            <w:sdt>
              <w:sdtPr>
                <w:rPr>
                  <w:rFonts w:cstheme="minorHAnsi"/>
                  <w:b/>
                </w:rPr>
                <w:id w:val="123590156"/>
                <w14:checkbox>
                  <w14:checked w14:val="0"/>
                  <w14:checkedState w14:val="2612" w14:font="MS Gothic"/>
                  <w14:uncheckedState w14:val="2610" w14:font="MS Gothic"/>
                </w14:checkbox>
              </w:sdtPr>
              <w:sdtEndPr/>
              <w:sdtContent>
                <w:r w:rsidR="00E81D89" w:rsidRPr="007E0371">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Storage space reduction</w:t>
            </w:r>
          </w:p>
          <w:p w14:paraId="3C35DC02" w14:textId="77777777" w:rsidR="00E81D89" w:rsidRPr="001D44F3" w:rsidRDefault="00D85ED8" w:rsidP="00E81D89">
            <w:pPr>
              <w:rPr>
                <w:rFonts w:cstheme="minorHAnsi"/>
              </w:rPr>
            </w:pPr>
            <w:sdt>
              <w:sdtPr>
                <w:rPr>
                  <w:rFonts w:cstheme="minorHAnsi"/>
                  <w:b/>
                </w:rPr>
                <w:id w:val="-30339188"/>
                <w14:checkbox>
                  <w14:checked w14:val="0"/>
                  <w14:checkedState w14:val="2612" w14:font="MS Gothic"/>
                  <w14:uncheckedState w14:val="2610" w14:font="MS Gothic"/>
                </w14:checkbox>
              </w:sdtPr>
              <w:sdtEndPr/>
              <w:sdtContent>
                <w:r w:rsidR="00E81D89" w:rsidRPr="007E0371">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Landscape fee in-lieu reduction</w:t>
            </w:r>
          </w:p>
          <w:p w14:paraId="79461F4D" w14:textId="77777777" w:rsidR="00E81D89" w:rsidRPr="001D44F3" w:rsidRDefault="00D85ED8" w:rsidP="00E81D89">
            <w:pPr>
              <w:rPr>
                <w:rFonts w:cstheme="minorHAnsi"/>
              </w:rPr>
            </w:pPr>
            <w:sdt>
              <w:sdtPr>
                <w:rPr>
                  <w:rFonts w:cstheme="minorHAnsi"/>
                  <w:b/>
                </w:rPr>
                <w:id w:val="-1294287243"/>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Development fee reimbursements</w:t>
            </w:r>
          </w:p>
          <w:p w14:paraId="122BC05E" w14:textId="77777777" w:rsidR="00E81D89" w:rsidRDefault="00D85ED8" w:rsidP="00E81D89">
            <w:pPr>
              <w:rPr>
                <w:rFonts w:cstheme="minorHAnsi"/>
              </w:rPr>
            </w:pPr>
            <w:sdt>
              <w:sdtPr>
                <w:rPr>
                  <w:rFonts w:cstheme="minorHAnsi"/>
                  <w:b/>
                </w:rPr>
                <w:id w:val="-76367433"/>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Development fee deferment</w:t>
            </w:r>
          </w:p>
          <w:p w14:paraId="337F7F23" w14:textId="77777777" w:rsidR="00F802CE" w:rsidRPr="001D44F3" w:rsidRDefault="00D85ED8" w:rsidP="00E81D89">
            <w:pPr>
              <w:rPr>
                <w:rFonts w:cstheme="minorHAnsi"/>
              </w:rPr>
            </w:pPr>
            <w:sdt>
              <w:sdtPr>
                <w:rPr>
                  <w:rFonts w:cstheme="minorHAnsi"/>
                  <w:b/>
                </w:rPr>
                <w:id w:val="373508374"/>
                <w14:checkbox>
                  <w14:checked w14:val="0"/>
                  <w14:checkedState w14:val="2612" w14:font="MS Gothic"/>
                  <w14:uncheckedState w14:val="2610" w14:font="MS Gothic"/>
                </w14:checkbox>
              </w:sdtPr>
              <w:sdtEndPr/>
              <w:sdtContent>
                <w:r w:rsidR="00E81D89" w:rsidRPr="007E0371">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Expedited review of plans</w:t>
            </w:r>
          </w:p>
          <w:p w14:paraId="3D3D22E7" w14:textId="77777777" w:rsidR="00E81D89" w:rsidRDefault="00D85ED8" w:rsidP="00E81D89">
            <w:pPr>
              <w:rPr>
                <w:rFonts w:cstheme="minorHAnsi"/>
              </w:rPr>
            </w:pPr>
            <w:sdt>
              <w:sdtPr>
                <w:rPr>
                  <w:rFonts w:cstheme="minorHAnsi"/>
                  <w:b/>
                </w:rPr>
                <w:id w:val="393167589"/>
                <w14:checkbox>
                  <w14:checked w14:val="0"/>
                  <w14:checkedState w14:val="2612" w14:font="MS Gothic"/>
                  <w14:uncheckedState w14:val="2610" w14:font="MS Gothic"/>
                </w14:checkbox>
              </w:sdtPr>
              <w:sdtEndPr/>
              <w:sdtContent>
                <w:r w:rsidR="00E81D89">
                  <w:rPr>
                    <w:rFonts w:ascii="MS Gothic" w:eastAsia="MS Gothic" w:hAnsi="MS Gothic" w:cstheme="minorHAnsi" w:hint="eastAsia"/>
                    <w:b/>
                  </w:rPr>
                  <w:t>☐</w:t>
                </w:r>
              </w:sdtContent>
            </w:sdt>
            <w:r w:rsidR="00E81D89">
              <w:rPr>
                <w:rFonts w:cstheme="minorHAnsi"/>
              </w:rPr>
              <w:t xml:space="preserve">  </w:t>
            </w:r>
            <w:r w:rsidR="00E81D89" w:rsidRPr="001D44F3">
              <w:rPr>
                <w:rFonts w:cstheme="minorHAnsi"/>
              </w:rPr>
              <w:t>Land write down</w:t>
            </w:r>
          </w:p>
          <w:p w14:paraId="6D70D2CE" w14:textId="77777777" w:rsidR="00F802CE" w:rsidRPr="001D44F3" w:rsidRDefault="00D85ED8" w:rsidP="00E81D89">
            <w:pPr>
              <w:rPr>
                <w:rFonts w:cstheme="minorHAnsi"/>
              </w:rPr>
            </w:pPr>
            <w:sdt>
              <w:sdtPr>
                <w:rPr>
                  <w:rFonts w:cstheme="minorHAnsi"/>
                  <w:b/>
                </w:rPr>
                <w:id w:val="-1776629301"/>
                <w14:checkbox>
                  <w14:checked w14:val="0"/>
                  <w14:checkedState w14:val="2612" w14:font="MS Gothic"/>
                  <w14:uncheckedState w14:val="2610" w14:font="MS Gothic"/>
                </w14:checkbox>
              </w:sdtPr>
              <w:sdtEndPr/>
              <w:sdtContent>
                <w:r w:rsidR="00F802CE" w:rsidRPr="007E0371">
                  <w:rPr>
                    <w:rFonts w:ascii="MS Gothic" w:eastAsia="MS Gothic" w:hAnsi="MS Gothic" w:cstheme="minorHAnsi" w:hint="eastAsia"/>
                    <w:b/>
                  </w:rPr>
                  <w:t>☐</w:t>
                </w:r>
              </w:sdtContent>
            </w:sdt>
            <w:r w:rsidR="00F802CE">
              <w:rPr>
                <w:rFonts w:cstheme="minorHAnsi"/>
                <w:b/>
              </w:rPr>
              <w:t xml:space="preserve">  </w:t>
            </w:r>
            <w:r w:rsidR="00F802CE" w:rsidRPr="00F802CE">
              <w:rPr>
                <w:rFonts w:cstheme="minorHAnsi"/>
              </w:rPr>
              <w:t>Affordable Housing Trust Fund</w:t>
            </w:r>
          </w:p>
          <w:p w14:paraId="1C540F57" w14:textId="77777777" w:rsidR="00E81D89" w:rsidRPr="001D44F3" w:rsidRDefault="00D85ED8" w:rsidP="00E81D89">
            <w:pPr>
              <w:rPr>
                <w:rFonts w:cstheme="minorHAnsi"/>
              </w:rPr>
            </w:pPr>
            <w:sdt>
              <w:sdtPr>
                <w:rPr>
                  <w:rFonts w:cstheme="minorHAnsi"/>
                  <w:b/>
                </w:rPr>
                <w:id w:val="-1359119478"/>
                <w14:checkbox>
                  <w14:checked w14:val="0"/>
                  <w14:checkedState w14:val="2612" w14:font="MS Gothic"/>
                  <w14:uncheckedState w14:val="2610" w14:font="MS Gothic"/>
                </w14:checkbox>
              </w:sdtPr>
              <w:sdtEndPr/>
              <w:sdtContent>
                <w:r w:rsidR="00E81D89" w:rsidRPr="007E0371">
                  <w:rPr>
                    <w:rFonts w:ascii="MS Gothic" w:eastAsia="MS Gothic" w:hAnsi="MS Gothic" w:cstheme="minorHAnsi" w:hint="eastAsia"/>
                    <w:b/>
                  </w:rPr>
                  <w:t>☐</w:t>
                </w:r>
              </w:sdtContent>
            </w:sdt>
            <w:r w:rsidR="00E81D89">
              <w:rPr>
                <w:rFonts w:cstheme="minorHAnsi"/>
              </w:rPr>
              <w:t xml:space="preserve">  Tax increment financing</w:t>
            </w:r>
          </w:p>
          <w:p w14:paraId="5FDD42A9" w14:textId="6BFB3400" w:rsidR="00776DDA" w:rsidRPr="00EE2B85" w:rsidRDefault="00D85ED8" w:rsidP="00E81D89">
            <w:pPr>
              <w:rPr>
                <w:rFonts w:cstheme="minorHAnsi"/>
              </w:rPr>
            </w:pPr>
            <w:sdt>
              <w:sdtPr>
                <w:rPr>
                  <w:rFonts w:cstheme="minorHAnsi"/>
                  <w:b/>
                </w:rPr>
                <w:id w:val="-1281568055"/>
                <w14:checkbox>
                  <w14:checked w14:val="0"/>
                  <w14:checkedState w14:val="2612" w14:font="MS Gothic"/>
                  <w14:uncheckedState w14:val="2610" w14:font="MS Gothic"/>
                </w14:checkbox>
              </w:sdtPr>
              <w:sdtEndPr/>
              <w:sdtContent>
                <w:r w:rsidR="009E3BFA">
                  <w:rPr>
                    <w:rFonts w:ascii="MS Gothic" w:eastAsia="MS Gothic" w:hAnsi="MS Gothic" w:cstheme="minorHAnsi" w:hint="eastAsia"/>
                    <w:b/>
                  </w:rPr>
                  <w:t>☐</w:t>
                </w:r>
              </w:sdtContent>
            </w:sdt>
            <w:r w:rsidR="00E81D89">
              <w:rPr>
                <w:rFonts w:cstheme="minorHAnsi"/>
              </w:rPr>
              <w:t xml:space="preserve">  Project based housing vouchers</w:t>
            </w:r>
          </w:p>
        </w:tc>
      </w:tr>
      <w:tr w:rsidR="00AC1354" w:rsidRPr="00E14064" w14:paraId="5C405CD5" w14:textId="77777777" w:rsidTr="00F3541C">
        <w:tc>
          <w:tcPr>
            <w:tcW w:w="535" w:type="dxa"/>
          </w:tcPr>
          <w:p w14:paraId="03E06340" w14:textId="77777777" w:rsidR="00AC1354" w:rsidRPr="00643F4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524C464C" w14:textId="77777777" w:rsidR="00AC1354" w:rsidRPr="00643F40" w:rsidRDefault="00E61260" w:rsidP="00943D43">
            <w:pPr>
              <w:spacing w:before="120"/>
              <w:rPr>
                <w:b/>
                <w:color w:val="003E57"/>
              </w:rPr>
            </w:pPr>
            <w:r w:rsidRPr="00643F40">
              <w:rPr>
                <w:b/>
                <w:color w:val="003E57"/>
              </w:rPr>
              <w:t>MARKETING</w:t>
            </w:r>
          </w:p>
        </w:tc>
        <w:tc>
          <w:tcPr>
            <w:tcW w:w="7920" w:type="dxa"/>
          </w:tcPr>
          <w:p w14:paraId="5331A65A" w14:textId="77777777" w:rsidR="008F11E2" w:rsidRPr="00D370B0" w:rsidRDefault="008F11E2" w:rsidP="008F11E2">
            <w:pPr>
              <w:spacing w:before="120"/>
              <w:rPr>
                <w:i/>
                <w:iCs/>
                <w:color w:val="7F7F7F" w:themeColor="text1" w:themeTint="80"/>
                <w:sz w:val="20"/>
                <w:szCs w:val="20"/>
              </w:rPr>
            </w:pPr>
            <w:r>
              <w:rPr>
                <w:i/>
                <w:iCs/>
                <w:color w:val="7F7F7F" w:themeColor="text1" w:themeTint="80"/>
                <w:sz w:val="20"/>
                <w:szCs w:val="20"/>
              </w:rPr>
              <w:t>Provide t</w:t>
            </w:r>
            <w:r w:rsidRPr="00176F26">
              <w:rPr>
                <w:i/>
                <w:iCs/>
                <w:color w:val="7F7F7F" w:themeColor="text1" w:themeTint="80"/>
                <w:sz w:val="20"/>
                <w:szCs w:val="20"/>
              </w:rPr>
              <w:t>he methods to be used to advertise the availability of the affordable units</w:t>
            </w:r>
            <w:r>
              <w:rPr>
                <w:i/>
                <w:iCs/>
                <w:color w:val="7F7F7F" w:themeColor="text1" w:themeTint="80"/>
                <w:sz w:val="20"/>
                <w:szCs w:val="20"/>
              </w:rPr>
              <w:t xml:space="preserve"> </w:t>
            </w:r>
            <w:r>
              <w:rPr>
                <w:rFonts w:cstheme="minorHAnsi"/>
                <w:i/>
                <w:iCs/>
                <w:color w:val="7F7F7F" w:themeColor="text1" w:themeTint="80"/>
                <w:sz w:val="20"/>
                <w:szCs w:val="20"/>
              </w:rPr>
              <w:t>§ 9.32</w:t>
            </w:r>
          </w:p>
          <w:p w14:paraId="32C7B53F" w14:textId="77777777" w:rsidR="00CB6941" w:rsidRPr="00BD2048" w:rsidRDefault="00CB6941" w:rsidP="00CB6941">
            <w:pPr>
              <w:spacing w:before="120"/>
              <w:rPr>
                <w:i/>
                <w:color w:val="7F7F7F" w:themeColor="text1" w:themeTint="80"/>
                <w:sz w:val="20"/>
                <w:szCs w:val="20"/>
              </w:rPr>
            </w:pPr>
            <w:r w:rsidRPr="00BD2048">
              <w:rPr>
                <w:i/>
                <w:color w:val="7F7F7F" w:themeColor="text1" w:themeTint="80"/>
                <w:sz w:val="20"/>
                <w:szCs w:val="20"/>
              </w:rPr>
              <w:t>Explain how advertising methods for availability of affordable and market rate units will occur using three primary channels:</w:t>
            </w:r>
          </w:p>
          <w:p w14:paraId="3280F09A" w14:textId="77777777" w:rsidR="00CB6941" w:rsidRPr="00BD2048" w:rsidRDefault="00CB6941" w:rsidP="00CB6941">
            <w:pPr>
              <w:spacing w:before="120"/>
              <w:rPr>
                <w:i/>
                <w:color w:val="7F7F7F" w:themeColor="text1" w:themeTint="80"/>
                <w:sz w:val="20"/>
                <w:szCs w:val="20"/>
              </w:rPr>
            </w:pPr>
            <w:r w:rsidRPr="00BD2048">
              <w:rPr>
                <w:i/>
                <w:color w:val="7F7F7F" w:themeColor="text1" w:themeTint="80"/>
                <w:sz w:val="20"/>
                <w:szCs w:val="20"/>
              </w:rPr>
              <w:t>1) Online, through the development’s website and promotions through online partners</w:t>
            </w:r>
          </w:p>
          <w:p w14:paraId="179B1F10" w14:textId="77777777" w:rsidR="00CB6941" w:rsidRPr="00BD2048" w:rsidRDefault="00CB6941" w:rsidP="00CB6941">
            <w:pPr>
              <w:spacing w:before="120"/>
              <w:rPr>
                <w:i/>
                <w:color w:val="7F7F7F" w:themeColor="text1" w:themeTint="80"/>
                <w:sz w:val="20"/>
                <w:szCs w:val="20"/>
              </w:rPr>
            </w:pPr>
            <w:r w:rsidRPr="00BD2048">
              <w:rPr>
                <w:i/>
                <w:color w:val="7F7F7F" w:themeColor="text1" w:themeTint="80"/>
                <w:sz w:val="20"/>
                <w:szCs w:val="20"/>
              </w:rPr>
              <w:t xml:space="preserve">2) Social media, through the development’s Instagram, </w:t>
            </w:r>
            <w:proofErr w:type="gramStart"/>
            <w:r w:rsidRPr="00BD2048">
              <w:rPr>
                <w:i/>
                <w:color w:val="7F7F7F" w:themeColor="text1" w:themeTint="80"/>
                <w:sz w:val="20"/>
                <w:szCs w:val="20"/>
              </w:rPr>
              <w:t>Facebook</w:t>
            </w:r>
            <w:proofErr w:type="gramEnd"/>
            <w:r w:rsidRPr="00BD2048">
              <w:rPr>
                <w:i/>
                <w:color w:val="7F7F7F" w:themeColor="text1" w:themeTint="80"/>
                <w:sz w:val="20"/>
                <w:szCs w:val="20"/>
              </w:rPr>
              <w:t xml:space="preserve"> and Twitter accounts</w:t>
            </w:r>
          </w:p>
          <w:p w14:paraId="3503577E" w14:textId="77777777" w:rsidR="00AC1354" w:rsidRPr="00E14064" w:rsidRDefault="00CB6941" w:rsidP="00CB6941">
            <w:pPr>
              <w:spacing w:before="120"/>
            </w:pPr>
            <w:r w:rsidRPr="00BD2048">
              <w:rPr>
                <w:i/>
                <w:color w:val="7F7F7F" w:themeColor="text1" w:themeTint="80"/>
                <w:sz w:val="20"/>
                <w:szCs w:val="20"/>
              </w:rPr>
              <w:t>3) In print, through brochures that will be made available at selected affordable housing partners and non-profit organizations in Bloomington</w:t>
            </w:r>
          </w:p>
        </w:tc>
      </w:tr>
      <w:tr w:rsidR="00030B51" w:rsidRPr="00E14064" w14:paraId="39652196" w14:textId="77777777" w:rsidTr="00F3541C">
        <w:tc>
          <w:tcPr>
            <w:tcW w:w="535" w:type="dxa"/>
          </w:tcPr>
          <w:p w14:paraId="2C362BF9" w14:textId="77777777" w:rsidR="00030B51" w:rsidRPr="00643F40" w:rsidRDefault="00030B51" w:rsidP="00030B51">
            <w:pPr>
              <w:pStyle w:val="ListParagraph"/>
              <w:numPr>
                <w:ilvl w:val="0"/>
                <w:numId w:val="9"/>
              </w:numPr>
              <w:spacing w:before="60" w:after="120"/>
              <w:ind w:left="243" w:right="-106" w:hanging="243"/>
              <w:contextualSpacing w:val="0"/>
              <w:rPr>
                <w:b/>
                <w:color w:val="003E57"/>
              </w:rPr>
            </w:pPr>
          </w:p>
        </w:tc>
        <w:tc>
          <w:tcPr>
            <w:tcW w:w="1710" w:type="dxa"/>
          </w:tcPr>
          <w:p w14:paraId="3541CC12" w14:textId="77777777" w:rsidR="00030B51" w:rsidRPr="00643F40" w:rsidRDefault="00643F40" w:rsidP="00030B51">
            <w:pPr>
              <w:rPr>
                <w:rFonts w:cstheme="minorHAnsi"/>
                <w:b/>
                <w:color w:val="003E57"/>
              </w:rPr>
            </w:pPr>
            <w:r w:rsidRPr="00643F40">
              <w:rPr>
                <w:rFonts w:cstheme="minorHAnsi"/>
                <w:b/>
                <w:color w:val="003E57"/>
              </w:rPr>
              <w:t>DISPERSION</w:t>
            </w:r>
            <w:r w:rsidR="00030B51" w:rsidRPr="00643F40">
              <w:rPr>
                <w:rFonts w:cstheme="minorHAnsi"/>
                <w:b/>
                <w:color w:val="003E57"/>
              </w:rPr>
              <w:t xml:space="preserve"> </w:t>
            </w:r>
          </w:p>
        </w:tc>
        <w:tc>
          <w:tcPr>
            <w:tcW w:w="7920" w:type="dxa"/>
          </w:tcPr>
          <w:p w14:paraId="383E957F" w14:textId="77777777" w:rsidR="00030B51" w:rsidRPr="00616EF6" w:rsidRDefault="00033761" w:rsidP="00616EF6">
            <w:pPr>
              <w:spacing w:before="120"/>
              <w:rPr>
                <w:rFonts w:cstheme="minorHAnsi"/>
                <w:i/>
                <w:iCs/>
                <w:color w:val="808080" w:themeColor="background1" w:themeShade="80"/>
              </w:rPr>
            </w:pPr>
            <w:r>
              <w:rPr>
                <w:rFonts w:cstheme="minorHAnsi"/>
                <w:i/>
                <w:color w:val="808080" w:themeColor="background1" w:themeShade="80"/>
              </w:rPr>
              <w:t>Describe how t</w:t>
            </w:r>
            <w:r w:rsidR="002136AB" w:rsidRPr="00616EF6">
              <w:rPr>
                <w:rFonts w:cstheme="minorHAnsi"/>
                <w:i/>
                <w:color w:val="808080" w:themeColor="background1" w:themeShade="80"/>
              </w:rPr>
              <w:t xml:space="preserve">he </w:t>
            </w:r>
            <w:r w:rsidR="007E7825">
              <w:rPr>
                <w:rFonts w:cstheme="minorHAnsi"/>
                <w:i/>
                <w:color w:val="808080" w:themeColor="background1" w:themeShade="80"/>
              </w:rPr>
              <w:t xml:space="preserve">Opportunity Housing </w:t>
            </w:r>
            <w:r w:rsidR="00C1448E">
              <w:rPr>
                <w:rFonts w:cstheme="minorHAnsi"/>
                <w:i/>
                <w:color w:val="808080" w:themeColor="background1" w:themeShade="80"/>
              </w:rPr>
              <w:t>un</w:t>
            </w:r>
            <w:r w:rsidR="007E7825">
              <w:rPr>
                <w:rFonts w:cstheme="minorHAnsi"/>
                <w:i/>
                <w:color w:val="808080" w:themeColor="background1" w:themeShade="80"/>
              </w:rPr>
              <w:t xml:space="preserve">its </w:t>
            </w:r>
            <w:r w:rsidR="00616EF6" w:rsidRPr="00616EF6">
              <w:rPr>
                <w:rFonts w:cstheme="minorHAnsi"/>
                <w:i/>
                <w:color w:val="808080" w:themeColor="background1" w:themeShade="80"/>
              </w:rPr>
              <w:t>encourage racial and econo</w:t>
            </w:r>
            <w:r>
              <w:rPr>
                <w:rFonts w:cstheme="minorHAnsi"/>
                <w:i/>
                <w:color w:val="808080" w:themeColor="background1" w:themeShade="80"/>
              </w:rPr>
              <w:t>mic integration and</w:t>
            </w:r>
            <w:r w:rsidR="002136AB" w:rsidRPr="00616EF6">
              <w:rPr>
                <w:rFonts w:cstheme="minorHAnsi"/>
                <w:i/>
                <w:color w:val="808080" w:themeColor="background1" w:themeShade="80"/>
              </w:rPr>
              <w:t xml:space="preserve"> </w:t>
            </w:r>
            <w:r>
              <w:rPr>
                <w:rFonts w:cstheme="minorHAnsi"/>
                <w:i/>
                <w:color w:val="808080" w:themeColor="background1" w:themeShade="80"/>
              </w:rPr>
              <w:t>distribute</w:t>
            </w:r>
            <w:r w:rsidR="00030B51" w:rsidRPr="00616EF6">
              <w:rPr>
                <w:rFonts w:cstheme="minorHAnsi"/>
                <w:i/>
                <w:color w:val="808080" w:themeColor="background1" w:themeShade="80"/>
              </w:rPr>
              <w:t xml:space="preserve"> affordable housing units throughout the city</w:t>
            </w:r>
            <w:r w:rsidR="00643F40" w:rsidRPr="00616EF6">
              <w:rPr>
                <w:rFonts w:cstheme="minorHAnsi"/>
                <w:i/>
                <w:color w:val="808080" w:themeColor="background1" w:themeShade="80"/>
              </w:rPr>
              <w:t xml:space="preserve"> </w:t>
            </w:r>
            <w:r w:rsidR="002136AB" w:rsidRPr="00616EF6">
              <w:rPr>
                <w:rFonts w:cstheme="minorHAnsi"/>
                <w:i/>
                <w:iCs/>
                <w:color w:val="808080" w:themeColor="background1" w:themeShade="80"/>
              </w:rPr>
              <w:t>§ 9.36</w:t>
            </w:r>
            <w:r w:rsidR="00616EF6" w:rsidRPr="00616EF6">
              <w:rPr>
                <w:rFonts w:cstheme="minorHAnsi"/>
                <w:i/>
                <w:iCs/>
                <w:color w:val="808080" w:themeColor="background1" w:themeShade="80"/>
              </w:rPr>
              <w:t xml:space="preserve">                                             </w:t>
            </w:r>
          </w:p>
          <w:p w14:paraId="53FA0380" w14:textId="77777777" w:rsidR="00616EF6" w:rsidRPr="00616EF6" w:rsidRDefault="00616EF6" w:rsidP="00C1448E">
            <w:pPr>
              <w:spacing w:before="120"/>
            </w:pPr>
          </w:p>
        </w:tc>
      </w:tr>
      <w:tr w:rsidR="007E7825" w:rsidRPr="00E14064" w14:paraId="11621DA2" w14:textId="77777777" w:rsidTr="00F3541C">
        <w:tc>
          <w:tcPr>
            <w:tcW w:w="535" w:type="dxa"/>
          </w:tcPr>
          <w:p w14:paraId="77C65A65"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0F86CBE8" w14:textId="77777777" w:rsidR="007E7825" w:rsidRPr="00643F40" w:rsidRDefault="007E7825" w:rsidP="007E7825">
            <w:pPr>
              <w:rPr>
                <w:rFonts w:cstheme="minorHAnsi"/>
                <w:b/>
                <w:color w:val="003E57"/>
              </w:rPr>
            </w:pPr>
            <w:r w:rsidRPr="00643F40">
              <w:rPr>
                <w:rFonts w:cstheme="minorHAnsi"/>
                <w:b/>
                <w:color w:val="003E57"/>
              </w:rPr>
              <w:t>INTEGRATION</w:t>
            </w:r>
          </w:p>
        </w:tc>
        <w:tc>
          <w:tcPr>
            <w:tcW w:w="7920" w:type="dxa"/>
          </w:tcPr>
          <w:p w14:paraId="41493675" w14:textId="77777777" w:rsidR="007E7825" w:rsidRDefault="007F6418" w:rsidP="007E7825">
            <w:pPr>
              <w:spacing w:before="120"/>
              <w:rPr>
                <w:rFonts w:cstheme="minorHAnsi"/>
                <w:i/>
                <w:iCs/>
                <w:color w:val="808080" w:themeColor="background1" w:themeShade="80"/>
                <w:sz w:val="20"/>
                <w:szCs w:val="20"/>
              </w:rPr>
            </w:pPr>
            <w:r>
              <w:rPr>
                <w:rFonts w:cstheme="minorHAnsi"/>
                <w:i/>
                <w:color w:val="808080" w:themeColor="background1" w:themeShade="80"/>
              </w:rPr>
              <w:t>Describe how t</w:t>
            </w:r>
            <w:r w:rsidR="007E7825" w:rsidRPr="00616EF6">
              <w:rPr>
                <w:rFonts w:cstheme="minorHAnsi"/>
                <w:i/>
                <w:color w:val="808080" w:themeColor="background1" w:themeShade="80"/>
              </w:rPr>
              <w:t xml:space="preserve">he affordable housing units </w:t>
            </w:r>
            <w:r>
              <w:rPr>
                <w:rFonts w:cstheme="minorHAnsi"/>
                <w:i/>
                <w:color w:val="808080" w:themeColor="background1" w:themeShade="80"/>
              </w:rPr>
              <w:t>i</w:t>
            </w:r>
            <w:r w:rsidR="007E7825">
              <w:rPr>
                <w:rFonts w:cstheme="minorHAnsi"/>
                <w:i/>
                <w:color w:val="808080" w:themeColor="background1" w:themeShade="80"/>
              </w:rPr>
              <w:t xml:space="preserve">n the </w:t>
            </w:r>
            <w:r w:rsidR="007E7825" w:rsidRPr="00616EF6">
              <w:rPr>
                <w:rFonts w:cstheme="minorHAnsi"/>
                <w:i/>
                <w:color w:val="808080" w:themeColor="background1" w:themeShade="80"/>
              </w:rPr>
              <w:t>development are mixed</w:t>
            </w:r>
            <w:r>
              <w:rPr>
                <w:rFonts w:cstheme="minorHAnsi"/>
                <w:i/>
                <w:color w:val="808080" w:themeColor="background1" w:themeShade="80"/>
              </w:rPr>
              <w:t xml:space="preserve"> with and n</w:t>
            </w:r>
            <w:r w:rsidR="007E7825" w:rsidRPr="00616EF6">
              <w:rPr>
                <w:rFonts w:cstheme="minorHAnsi"/>
                <w:i/>
                <w:color w:val="808080" w:themeColor="background1" w:themeShade="80"/>
              </w:rPr>
              <w:t>ot clustered</w:t>
            </w:r>
            <w:r>
              <w:rPr>
                <w:rFonts w:cstheme="minorHAnsi"/>
                <w:i/>
                <w:color w:val="808080" w:themeColor="background1" w:themeShade="80"/>
              </w:rPr>
              <w:t xml:space="preserve"> together</w:t>
            </w:r>
            <w:r w:rsidR="007E7825" w:rsidRPr="00616EF6">
              <w:rPr>
                <w:rFonts w:cstheme="minorHAnsi"/>
                <w:i/>
                <w:color w:val="808080" w:themeColor="background1" w:themeShade="80"/>
              </w:rPr>
              <w:t xml:space="preserve"> or segregated</w:t>
            </w:r>
            <w:r>
              <w:rPr>
                <w:rFonts w:cstheme="minorHAnsi"/>
                <w:i/>
                <w:color w:val="808080" w:themeColor="background1" w:themeShade="80"/>
              </w:rPr>
              <w:t xml:space="preserve"> in any way from market rate units</w:t>
            </w:r>
            <w:r w:rsidR="007E7825" w:rsidRPr="00616EF6">
              <w:rPr>
                <w:rFonts w:cstheme="minorHAnsi"/>
                <w:i/>
                <w:color w:val="808080" w:themeColor="background1" w:themeShade="80"/>
              </w:rPr>
              <w:t xml:space="preserve"> </w:t>
            </w:r>
            <w:r w:rsidR="007E7825" w:rsidRPr="00616EF6">
              <w:rPr>
                <w:rFonts w:cstheme="minorHAnsi"/>
                <w:i/>
                <w:iCs/>
                <w:color w:val="808080" w:themeColor="background1" w:themeShade="80"/>
                <w:sz w:val="20"/>
                <w:szCs w:val="20"/>
              </w:rPr>
              <w:t>§ 9.36</w:t>
            </w:r>
          </w:p>
          <w:p w14:paraId="30BB02AB" w14:textId="77777777" w:rsidR="007E7825" w:rsidRPr="00C1448E" w:rsidRDefault="007E7825" w:rsidP="007E7825">
            <w:pPr>
              <w:spacing w:before="120"/>
            </w:pPr>
          </w:p>
        </w:tc>
      </w:tr>
      <w:tr w:rsidR="007E7825" w:rsidRPr="00E14064" w14:paraId="6C949D71" w14:textId="77777777" w:rsidTr="00F3541C">
        <w:tc>
          <w:tcPr>
            <w:tcW w:w="535" w:type="dxa"/>
          </w:tcPr>
          <w:p w14:paraId="7C179C93"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30DEB39B" w14:textId="77777777" w:rsidR="007E7825" w:rsidRPr="00643F40" w:rsidRDefault="007E7825" w:rsidP="007E7825">
            <w:pPr>
              <w:rPr>
                <w:rFonts w:cstheme="minorHAnsi"/>
                <w:b/>
                <w:color w:val="003E57"/>
              </w:rPr>
            </w:pPr>
            <w:r w:rsidRPr="00643F40">
              <w:rPr>
                <w:rFonts w:cstheme="minorHAnsi"/>
                <w:b/>
                <w:color w:val="003E57"/>
              </w:rPr>
              <w:t>DESIGN</w:t>
            </w:r>
          </w:p>
          <w:p w14:paraId="6A9D130E" w14:textId="77777777" w:rsidR="007E7825" w:rsidRPr="00643F40" w:rsidRDefault="007E7825" w:rsidP="007E7825">
            <w:pPr>
              <w:rPr>
                <w:rFonts w:cstheme="minorHAnsi"/>
                <w:b/>
                <w:color w:val="003E57"/>
              </w:rPr>
            </w:pPr>
          </w:p>
        </w:tc>
        <w:tc>
          <w:tcPr>
            <w:tcW w:w="7920" w:type="dxa"/>
          </w:tcPr>
          <w:p w14:paraId="26F0E072" w14:textId="58132DBF" w:rsidR="007E7825" w:rsidRDefault="007F6418" w:rsidP="007E7825">
            <w:pPr>
              <w:spacing w:before="120"/>
              <w:rPr>
                <w:rFonts w:cstheme="minorHAnsi"/>
                <w:i/>
                <w:iCs/>
                <w:color w:val="808080" w:themeColor="background1" w:themeShade="80"/>
                <w:sz w:val="20"/>
                <w:szCs w:val="20"/>
              </w:rPr>
            </w:pPr>
            <w:r>
              <w:rPr>
                <w:rFonts w:cstheme="minorHAnsi"/>
                <w:i/>
                <w:color w:val="808080" w:themeColor="background1" w:themeShade="80"/>
              </w:rPr>
              <w:t>Describe how t</w:t>
            </w:r>
            <w:r w:rsidR="007E7825" w:rsidRPr="00616EF6">
              <w:rPr>
                <w:rFonts w:cstheme="minorHAnsi"/>
                <w:i/>
                <w:color w:val="808080" w:themeColor="background1" w:themeShade="80"/>
              </w:rPr>
              <w:t xml:space="preserve">he </w:t>
            </w:r>
            <w:r w:rsidR="007E7825">
              <w:rPr>
                <w:rFonts w:cstheme="minorHAnsi"/>
                <w:i/>
                <w:color w:val="808080" w:themeColor="background1" w:themeShade="80"/>
              </w:rPr>
              <w:t>affordable housing</w:t>
            </w:r>
            <w:r w:rsidR="007E7825" w:rsidRPr="00616EF6">
              <w:rPr>
                <w:rFonts w:cstheme="minorHAnsi"/>
                <w:i/>
                <w:color w:val="808080" w:themeColor="background1" w:themeShade="80"/>
              </w:rPr>
              <w:t xml:space="preserve"> units are comparable in construction quality</w:t>
            </w:r>
            <w:r w:rsidR="00502AFB">
              <w:rPr>
                <w:rFonts w:cstheme="minorHAnsi"/>
                <w:i/>
                <w:color w:val="808080" w:themeColor="background1" w:themeShade="80"/>
              </w:rPr>
              <w:t>, in-unit amenities,</w:t>
            </w:r>
            <w:r w:rsidR="007E7825" w:rsidRPr="00616EF6">
              <w:rPr>
                <w:rFonts w:cstheme="minorHAnsi"/>
                <w:i/>
                <w:color w:val="808080" w:themeColor="background1" w:themeShade="80"/>
              </w:rPr>
              <w:t xml:space="preserve"> and exterior design to the market rate units constructed as part of the development </w:t>
            </w:r>
            <w:r w:rsidR="007E7825" w:rsidRPr="00616EF6">
              <w:rPr>
                <w:rFonts w:cstheme="minorHAnsi"/>
                <w:i/>
                <w:iCs/>
                <w:color w:val="808080" w:themeColor="background1" w:themeShade="80"/>
                <w:sz w:val="20"/>
                <w:szCs w:val="20"/>
              </w:rPr>
              <w:t xml:space="preserve">§ </w:t>
            </w:r>
            <w:proofErr w:type="gramStart"/>
            <w:r w:rsidR="007E7825" w:rsidRPr="00616EF6">
              <w:rPr>
                <w:rFonts w:cstheme="minorHAnsi"/>
                <w:i/>
                <w:iCs/>
                <w:color w:val="808080" w:themeColor="background1" w:themeShade="80"/>
                <w:sz w:val="20"/>
                <w:szCs w:val="20"/>
              </w:rPr>
              <w:t>9.36</w:t>
            </w:r>
            <w:proofErr w:type="gramEnd"/>
          </w:p>
          <w:p w14:paraId="01DF3F86" w14:textId="77777777" w:rsidR="007E7825" w:rsidRPr="00E81D89" w:rsidRDefault="007E7825" w:rsidP="007E7825">
            <w:pPr>
              <w:spacing w:before="120"/>
            </w:pPr>
          </w:p>
        </w:tc>
      </w:tr>
      <w:tr w:rsidR="007E7825" w:rsidRPr="00E14064" w14:paraId="543D292B" w14:textId="77777777" w:rsidTr="00F3541C">
        <w:tc>
          <w:tcPr>
            <w:tcW w:w="535" w:type="dxa"/>
          </w:tcPr>
          <w:p w14:paraId="1C68E6E0"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7F6DDC4A" w14:textId="77777777" w:rsidR="007E7825" w:rsidRPr="00643F40" w:rsidRDefault="007E7825" w:rsidP="007E7825">
            <w:pPr>
              <w:rPr>
                <w:rFonts w:cstheme="minorHAnsi"/>
                <w:b/>
                <w:color w:val="003E57"/>
              </w:rPr>
            </w:pPr>
            <w:r>
              <w:rPr>
                <w:rFonts w:cstheme="minorHAnsi"/>
                <w:b/>
                <w:color w:val="003E57"/>
              </w:rPr>
              <w:t>PHASING PLAN</w:t>
            </w:r>
          </w:p>
          <w:p w14:paraId="34A8F693" w14:textId="77777777" w:rsidR="007E7825" w:rsidRPr="00643F40" w:rsidRDefault="007E7825" w:rsidP="007E7825">
            <w:pPr>
              <w:rPr>
                <w:rFonts w:cstheme="minorHAnsi"/>
                <w:b/>
                <w:color w:val="003E57"/>
              </w:rPr>
            </w:pPr>
          </w:p>
        </w:tc>
        <w:tc>
          <w:tcPr>
            <w:tcW w:w="7920" w:type="dxa"/>
          </w:tcPr>
          <w:p w14:paraId="51082A43" w14:textId="77777777" w:rsidR="007E7825" w:rsidRPr="005D1F4B" w:rsidRDefault="007E7825" w:rsidP="007E7825">
            <w:pPr>
              <w:spacing w:before="120"/>
              <w:rPr>
                <w:i/>
                <w:iCs/>
                <w:color w:val="7F7F7F" w:themeColor="text1" w:themeTint="80"/>
              </w:rPr>
            </w:pPr>
            <w:r w:rsidRPr="005D1F4B">
              <w:rPr>
                <w:i/>
                <w:iCs/>
                <w:color w:val="7F7F7F" w:themeColor="text1" w:themeTint="80"/>
              </w:rPr>
              <w:t xml:space="preserve">For a phased development, </w:t>
            </w:r>
            <w:r w:rsidR="007F6418" w:rsidRPr="005D1F4B">
              <w:rPr>
                <w:i/>
                <w:iCs/>
                <w:color w:val="7F7F7F" w:themeColor="text1" w:themeTint="80"/>
              </w:rPr>
              <w:t>describe how your</w:t>
            </w:r>
            <w:r w:rsidRPr="005D1F4B">
              <w:rPr>
                <w:i/>
                <w:iCs/>
                <w:color w:val="7F7F7F" w:themeColor="text1" w:themeTint="80"/>
              </w:rPr>
              <w:t xml:space="preserve"> phasing plan provides for the concurrent development of the number of affordable units proportionate to the number of market rate units for each proposed phase of development </w:t>
            </w:r>
            <w:r w:rsidRPr="005D1F4B">
              <w:rPr>
                <w:rFonts w:cstheme="minorHAnsi"/>
                <w:i/>
                <w:iCs/>
                <w:color w:val="7F7F7F" w:themeColor="text1" w:themeTint="80"/>
              </w:rPr>
              <w:t>§ 9.32 and § 9.36</w:t>
            </w:r>
          </w:p>
          <w:p w14:paraId="414A2368" w14:textId="77777777" w:rsidR="007E7825" w:rsidRPr="00E14064" w:rsidRDefault="007E7825" w:rsidP="007E7825">
            <w:pPr>
              <w:spacing w:before="120"/>
            </w:pPr>
          </w:p>
        </w:tc>
      </w:tr>
      <w:tr w:rsidR="007E7825" w:rsidRPr="00E14064" w14:paraId="328C62F9" w14:textId="77777777" w:rsidTr="00F3541C">
        <w:tc>
          <w:tcPr>
            <w:tcW w:w="535" w:type="dxa"/>
          </w:tcPr>
          <w:p w14:paraId="49612F09"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305652FF" w14:textId="77777777" w:rsidR="007E7825" w:rsidRPr="00643F40" w:rsidRDefault="007E7825" w:rsidP="007E7825">
            <w:pPr>
              <w:rPr>
                <w:rFonts w:cstheme="minorHAnsi"/>
                <w:b/>
                <w:color w:val="003E57"/>
              </w:rPr>
            </w:pPr>
            <w:r>
              <w:rPr>
                <w:rFonts w:cstheme="minorHAnsi"/>
                <w:b/>
                <w:color w:val="003E57"/>
              </w:rPr>
              <w:t>CONSTRUCTION TIMING</w:t>
            </w:r>
            <w:r w:rsidRPr="00643F40">
              <w:rPr>
                <w:rFonts w:cstheme="minorHAnsi"/>
                <w:b/>
                <w:color w:val="003E57"/>
              </w:rPr>
              <w:t xml:space="preserve"> </w:t>
            </w:r>
          </w:p>
          <w:p w14:paraId="7ABADB99" w14:textId="77777777" w:rsidR="007E7825" w:rsidRPr="00643F40" w:rsidRDefault="007E7825" w:rsidP="007E7825">
            <w:pPr>
              <w:rPr>
                <w:rFonts w:cstheme="minorHAnsi"/>
                <w:b/>
                <w:color w:val="003E57"/>
              </w:rPr>
            </w:pPr>
          </w:p>
        </w:tc>
        <w:tc>
          <w:tcPr>
            <w:tcW w:w="7920" w:type="dxa"/>
          </w:tcPr>
          <w:p w14:paraId="6D876A0D" w14:textId="77777777" w:rsidR="00EA20FC" w:rsidRDefault="007F6418" w:rsidP="00EA20FC">
            <w:pPr>
              <w:spacing w:before="120"/>
              <w:rPr>
                <w:rFonts w:cstheme="minorHAnsi"/>
              </w:rPr>
            </w:pPr>
            <w:r>
              <w:rPr>
                <w:rFonts w:cstheme="minorHAnsi"/>
                <w:i/>
                <w:color w:val="808080" w:themeColor="background1" w:themeShade="80"/>
              </w:rPr>
              <w:t>Describe how the c</w:t>
            </w:r>
            <w:r w:rsidR="00EA20FC" w:rsidRPr="00DA5977">
              <w:rPr>
                <w:rFonts w:cstheme="minorHAnsi"/>
                <w:i/>
                <w:color w:val="808080" w:themeColor="background1" w:themeShade="80"/>
              </w:rPr>
              <w:t>onstruction and occupat</w:t>
            </w:r>
            <w:r>
              <w:rPr>
                <w:rFonts w:cstheme="minorHAnsi"/>
                <w:i/>
                <w:color w:val="808080" w:themeColor="background1" w:themeShade="80"/>
              </w:rPr>
              <w:t xml:space="preserve">ion </w:t>
            </w:r>
            <w:r w:rsidR="00EA20FC" w:rsidRPr="00DA5977">
              <w:rPr>
                <w:rFonts w:cstheme="minorHAnsi"/>
                <w:i/>
                <w:color w:val="808080" w:themeColor="background1" w:themeShade="80"/>
              </w:rPr>
              <w:t xml:space="preserve">of affordable units </w:t>
            </w:r>
            <w:r>
              <w:rPr>
                <w:rFonts w:cstheme="minorHAnsi"/>
                <w:i/>
                <w:color w:val="808080" w:themeColor="background1" w:themeShade="80"/>
              </w:rPr>
              <w:t xml:space="preserve">will be proportionate construction and occupation of </w:t>
            </w:r>
            <w:r w:rsidR="00EA20FC" w:rsidRPr="00DA5977">
              <w:rPr>
                <w:rFonts w:cstheme="minorHAnsi"/>
                <w:i/>
                <w:color w:val="808080" w:themeColor="background1" w:themeShade="80"/>
              </w:rPr>
              <w:t xml:space="preserve">market rate </w:t>
            </w:r>
            <w:proofErr w:type="gramStart"/>
            <w:r>
              <w:rPr>
                <w:rFonts w:cstheme="minorHAnsi"/>
                <w:i/>
                <w:color w:val="808080" w:themeColor="background1" w:themeShade="80"/>
              </w:rPr>
              <w:t>units</w:t>
            </w:r>
            <w:r w:rsidR="00EA20FC">
              <w:rPr>
                <w:rFonts w:cstheme="minorHAnsi"/>
                <w:i/>
                <w:color w:val="808080" w:themeColor="background1" w:themeShade="80"/>
              </w:rPr>
              <w:t xml:space="preserve">  </w:t>
            </w:r>
            <w:r w:rsidR="00EA20FC">
              <w:rPr>
                <w:rFonts w:cstheme="minorHAnsi"/>
                <w:i/>
                <w:iCs/>
                <w:color w:val="7F7F7F" w:themeColor="text1" w:themeTint="80"/>
                <w:sz w:val="20"/>
                <w:szCs w:val="20"/>
              </w:rPr>
              <w:t>§</w:t>
            </w:r>
            <w:proofErr w:type="gramEnd"/>
            <w:r w:rsidR="00EA20FC">
              <w:rPr>
                <w:rFonts w:cstheme="minorHAnsi"/>
                <w:i/>
                <w:iCs/>
                <w:color w:val="7F7F7F" w:themeColor="text1" w:themeTint="80"/>
                <w:sz w:val="20"/>
                <w:szCs w:val="20"/>
              </w:rPr>
              <w:t xml:space="preserve"> 9.36</w:t>
            </w:r>
            <w:r w:rsidR="00EA20FC" w:rsidRPr="001D44F3">
              <w:rPr>
                <w:rFonts w:cstheme="minorHAnsi"/>
              </w:rPr>
              <w:t xml:space="preserve"> </w:t>
            </w:r>
          </w:p>
          <w:p w14:paraId="7EFC5D18" w14:textId="77777777" w:rsidR="007E7825" w:rsidRPr="00E81D89" w:rsidRDefault="007E7825" w:rsidP="00EA20FC">
            <w:pPr>
              <w:spacing w:before="120"/>
              <w:rPr>
                <w:iCs/>
                <w:color w:val="7F7F7F" w:themeColor="text1" w:themeTint="80"/>
                <w:sz w:val="20"/>
                <w:szCs w:val="20"/>
              </w:rPr>
            </w:pPr>
          </w:p>
        </w:tc>
      </w:tr>
      <w:tr w:rsidR="007E7825" w:rsidRPr="00E14064" w14:paraId="1E3D1D5D" w14:textId="77777777" w:rsidTr="00F3541C">
        <w:tc>
          <w:tcPr>
            <w:tcW w:w="535" w:type="dxa"/>
          </w:tcPr>
          <w:p w14:paraId="4EBDAAAC"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5D495582" w14:textId="77777777" w:rsidR="007E7825" w:rsidRPr="00643F40" w:rsidRDefault="007E7825" w:rsidP="007E7825">
            <w:pPr>
              <w:spacing w:before="120"/>
              <w:rPr>
                <w:b/>
                <w:color w:val="003E57"/>
              </w:rPr>
            </w:pPr>
            <w:r w:rsidRPr="00643F40">
              <w:rPr>
                <w:b/>
                <w:color w:val="003E57"/>
              </w:rPr>
              <w:t>PROJECT PLANS</w:t>
            </w:r>
          </w:p>
        </w:tc>
        <w:tc>
          <w:tcPr>
            <w:tcW w:w="7920" w:type="dxa"/>
          </w:tcPr>
          <w:p w14:paraId="616251F0" w14:textId="77777777" w:rsidR="000E6C15" w:rsidRDefault="007F6418" w:rsidP="007E7825">
            <w:pPr>
              <w:spacing w:before="120"/>
              <w:rPr>
                <w:rFonts w:cstheme="minorHAnsi"/>
                <w:i/>
                <w:iCs/>
                <w:color w:val="7F7F7F" w:themeColor="text1" w:themeTint="80"/>
              </w:rPr>
            </w:pPr>
            <w:r w:rsidRPr="005D1F4B">
              <w:rPr>
                <w:i/>
                <w:iCs/>
                <w:color w:val="7F7F7F" w:themeColor="text1" w:themeTint="80"/>
              </w:rPr>
              <w:t xml:space="preserve">Provide a </w:t>
            </w:r>
            <w:r w:rsidR="007E7825" w:rsidRPr="005D1F4B">
              <w:rPr>
                <w:i/>
                <w:iCs/>
                <w:color w:val="7F7F7F" w:themeColor="text1" w:themeTint="80"/>
              </w:rPr>
              <w:t>site plan and</w:t>
            </w:r>
            <w:r w:rsidRPr="005D1F4B">
              <w:rPr>
                <w:i/>
                <w:iCs/>
                <w:color w:val="7F7F7F" w:themeColor="text1" w:themeTint="80"/>
              </w:rPr>
              <w:t xml:space="preserve"> a</w:t>
            </w:r>
            <w:r w:rsidR="007E7825" w:rsidRPr="005D1F4B">
              <w:rPr>
                <w:i/>
                <w:iCs/>
                <w:color w:val="7F7F7F" w:themeColor="text1" w:themeTint="80"/>
              </w:rPr>
              <w:t xml:space="preserve"> floor plan depicting the location of the affordable and the market rate units </w:t>
            </w:r>
            <w:r w:rsidR="007E7825" w:rsidRPr="005D1F4B">
              <w:rPr>
                <w:rFonts w:cstheme="minorHAnsi"/>
                <w:i/>
                <w:iCs/>
                <w:color w:val="7F7F7F" w:themeColor="text1" w:themeTint="80"/>
              </w:rPr>
              <w:t>§ 9.32</w:t>
            </w:r>
            <w:r w:rsidR="000E6C15">
              <w:rPr>
                <w:rFonts w:cstheme="minorHAnsi"/>
                <w:i/>
                <w:iCs/>
                <w:color w:val="7F7F7F" w:themeColor="text1" w:themeTint="80"/>
              </w:rPr>
              <w:t xml:space="preserve"> </w:t>
            </w:r>
          </w:p>
          <w:p w14:paraId="13EE4BBE" w14:textId="77777777" w:rsidR="007E7825" w:rsidRPr="00BD2048" w:rsidRDefault="00CB6941" w:rsidP="007E7825">
            <w:pPr>
              <w:spacing w:before="120"/>
              <w:rPr>
                <w:i/>
                <w:iCs/>
                <w:color w:val="7F7F7F" w:themeColor="text1" w:themeTint="80"/>
              </w:rPr>
            </w:pPr>
            <w:r w:rsidRPr="00BD2048">
              <w:rPr>
                <w:rFonts w:cstheme="minorHAnsi"/>
                <w:i/>
                <w:iCs/>
                <w:color w:val="7F7F7F" w:themeColor="text1" w:themeTint="80"/>
              </w:rPr>
              <w:t>P</w:t>
            </w:r>
            <w:r w:rsidR="000E6C15" w:rsidRPr="00BD2048">
              <w:rPr>
                <w:rFonts w:cstheme="minorHAnsi"/>
                <w:i/>
                <w:iCs/>
                <w:color w:val="7F7F7F" w:themeColor="text1" w:themeTint="80"/>
              </w:rPr>
              <w:t xml:space="preserve">rovide a jpeg project design rendering </w:t>
            </w:r>
          </w:p>
          <w:p w14:paraId="37DC6C8D" w14:textId="77777777" w:rsidR="007E7825" w:rsidRPr="005D1F4B" w:rsidRDefault="007E7825" w:rsidP="007E7825">
            <w:pPr>
              <w:spacing w:before="120"/>
            </w:pPr>
          </w:p>
        </w:tc>
      </w:tr>
      <w:tr w:rsidR="007E7825" w:rsidRPr="00E14064" w14:paraId="4C5409E8" w14:textId="77777777" w:rsidTr="00F3541C">
        <w:tc>
          <w:tcPr>
            <w:tcW w:w="535" w:type="dxa"/>
          </w:tcPr>
          <w:p w14:paraId="299C3ED8"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6A23B7F0" w14:textId="77777777" w:rsidR="007E7825" w:rsidRPr="00643F40" w:rsidRDefault="007E7825" w:rsidP="007E7825">
            <w:pPr>
              <w:spacing w:before="120"/>
              <w:rPr>
                <w:b/>
                <w:color w:val="003E57"/>
              </w:rPr>
            </w:pPr>
            <w:r w:rsidRPr="00643F40">
              <w:rPr>
                <w:b/>
                <w:color w:val="003E57"/>
              </w:rPr>
              <w:t>ADDITIONAL INFORMATION</w:t>
            </w:r>
          </w:p>
        </w:tc>
        <w:tc>
          <w:tcPr>
            <w:tcW w:w="7920" w:type="dxa"/>
          </w:tcPr>
          <w:p w14:paraId="7754595C" w14:textId="77777777" w:rsidR="007E7825" w:rsidRPr="005D1F4B" w:rsidRDefault="007F6418" w:rsidP="007E7825">
            <w:pPr>
              <w:spacing w:before="120"/>
              <w:rPr>
                <w:i/>
                <w:iCs/>
                <w:color w:val="7F7F7F" w:themeColor="text1" w:themeTint="80"/>
              </w:rPr>
            </w:pPr>
            <w:r w:rsidRPr="005D1F4B">
              <w:rPr>
                <w:i/>
                <w:iCs/>
                <w:color w:val="7F7F7F" w:themeColor="text1" w:themeTint="80"/>
              </w:rPr>
              <w:t>Provide a</w:t>
            </w:r>
            <w:r w:rsidR="007E7825" w:rsidRPr="005D1F4B">
              <w:rPr>
                <w:i/>
                <w:iCs/>
                <w:color w:val="7F7F7F" w:themeColor="text1" w:themeTint="80"/>
              </w:rPr>
              <w:t xml:space="preserve">ny additional information reasonably requested by the community development department to assist with evaluation of the affordable housing plan. </w:t>
            </w:r>
            <w:r w:rsidRPr="005D1F4B">
              <w:rPr>
                <w:i/>
                <w:iCs/>
                <w:color w:val="7F7F7F" w:themeColor="text1" w:themeTint="80"/>
              </w:rPr>
              <w:t xml:space="preserve">Check with the community development department to discuss additional information requested.  </w:t>
            </w:r>
            <w:r w:rsidR="007E7825" w:rsidRPr="005D1F4B">
              <w:rPr>
                <w:rFonts w:cstheme="minorHAnsi"/>
                <w:i/>
                <w:iCs/>
                <w:color w:val="7F7F7F" w:themeColor="text1" w:themeTint="80"/>
              </w:rPr>
              <w:t>§ 9.32</w:t>
            </w:r>
          </w:p>
          <w:p w14:paraId="79F52331" w14:textId="77777777" w:rsidR="007E7825" w:rsidRPr="005D1F4B" w:rsidRDefault="007E7825" w:rsidP="007E7825">
            <w:pPr>
              <w:spacing w:before="120"/>
            </w:pPr>
          </w:p>
        </w:tc>
      </w:tr>
    </w:tbl>
    <w:p w14:paraId="4F0CF3E7" w14:textId="77777777" w:rsidR="00AC1354" w:rsidRDefault="00AC1354" w:rsidP="00AC1354"/>
    <w:p w14:paraId="6C9C7E3B" w14:textId="77777777" w:rsidR="00502AFB" w:rsidRDefault="00502AFB" w:rsidP="00AC1354"/>
    <w:p w14:paraId="11C4F39D" w14:textId="77777777" w:rsidR="00502AFB" w:rsidRDefault="00502AFB" w:rsidP="00AC1354"/>
    <w:p w14:paraId="3EF5D0F7" w14:textId="77777777" w:rsidR="007E0371" w:rsidRPr="001D44F3" w:rsidRDefault="007E0371" w:rsidP="007E0371">
      <w:pPr>
        <w:spacing w:line="240" w:lineRule="auto"/>
        <w:rPr>
          <w:rFonts w:cstheme="minorHAnsi"/>
        </w:rPr>
      </w:pPr>
      <w:r w:rsidRPr="001D44F3">
        <w:rPr>
          <w:rFonts w:cstheme="minorHAnsi"/>
        </w:rPr>
        <w:lastRenderedPageBreak/>
        <w:t>A developer or owner may propose an alternative method to meet the opportunity housing requirement. Based on</w:t>
      </w:r>
      <w:r w:rsidR="007C227C">
        <w:rPr>
          <w:rFonts w:cstheme="minorHAnsi"/>
        </w:rPr>
        <w:t xml:space="preserve"> evidence specified in the Affordable Housing P</w:t>
      </w:r>
      <w:r w:rsidRPr="001D44F3">
        <w:rPr>
          <w:rFonts w:cstheme="minorHAnsi"/>
        </w:rPr>
        <w:t xml:space="preserve">lan, the community development department may approve such an alternative if the alternative will provide as much or more affordable housing at the same or lower income levels, and of the same or superior quality of design and </w:t>
      </w:r>
      <w:proofErr w:type="gramStart"/>
      <w:r w:rsidRPr="001D44F3">
        <w:rPr>
          <w:rFonts w:cstheme="minorHAnsi"/>
        </w:rPr>
        <w:t>construction, and</w:t>
      </w:r>
      <w:proofErr w:type="gramEnd"/>
      <w:r w:rsidRPr="001D44F3">
        <w:rPr>
          <w:rFonts w:cstheme="minorHAnsi"/>
        </w:rPr>
        <w:t xml:space="preserve"> will otherwise provide greater public benefit than compliance with the requirements of this chapter. </w:t>
      </w:r>
    </w:p>
    <w:p w14:paraId="775E6AB8" w14:textId="77777777" w:rsidR="007C227C" w:rsidRPr="001D44F3" w:rsidRDefault="007E0371" w:rsidP="007E0371">
      <w:pPr>
        <w:spacing w:line="240" w:lineRule="auto"/>
        <w:rPr>
          <w:rFonts w:cstheme="minorHAnsi"/>
        </w:rPr>
      </w:pPr>
      <w:r w:rsidRPr="001D44F3">
        <w:rPr>
          <w:rFonts w:cstheme="minorHAnsi"/>
        </w:rPr>
        <w:t>Upon submittal, the community development department will determine if the affordable housing plan is complete and conforms to the provisions of this chapter and the</w:t>
      </w:r>
      <w:r w:rsidR="00336F4B">
        <w:rPr>
          <w:rFonts w:cstheme="minorHAnsi"/>
        </w:rPr>
        <w:t xml:space="preserve"> opportunity housing guidelines. T</w:t>
      </w:r>
      <w:r w:rsidR="007C227C">
        <w:rPr>
          <w:rFonts w:cstheme="minorHAnsi"/>
        </w:rPr>
        <w:t>he Developer will receive written comments on their Affordable Housing Plan at the next scheduled Pre-Application or Post-Application Develop</w:t>
      </w:r>
      <w:r w:rsidR="00336F4B">
        <w:rPr>
          <w:rFonts w:cstheme="minorHAnsi"/>
        </w:rPr>
        <w:t>ment Review Committee Meeting. T</w:t>
      </w:r>
      <w:r w:rsidRPr="001D44F3">
        <w:rPr>
          <w:rFonts w:cstheme="minorHAnsi"/>
        </w:rPr>
        <w:t>he decision of the community development department may be appealed.</w:t>
      </w:r>
      <w:r w:rsidR="007C227C">
        <w:rPr>
          <w:rFonts w:cstheme="minorHAnsi"/>
        </w:rPr>
        <w:t xml:space="preserve">  </w:t>
      </w:r>
    </w:p>
    <w:p w14:paraId="7C31109F" w14:textId="77777777" w:rsidR="00CC52AF" w:rsidRDefault="00F36FB0" w:rsidP="00F802CE">
      <w:pPr>
        <w:rPr>
          <w:rStyle w:val="Hyperlink"/>
          <w:rFonts w:cstheme="minorHAnsi"/>
          <w:color w:val="auto"/>
        </w:rPr>
      </w:pPr>
      <w:r>
        <w:rPr>
          <w:rFonts w:cstheme="minorHAnsi"/>
        </w:rPr>
        <w:t xml:space="preserve">Applicant </w:t>
      </w:r>
      <w:r w:rsidR="007E0371" w:rsidRPr="001D44F3">
        <w:rPr>
          <w:rFonts w:cstheme="minorHAnsi"/>
        </w:rPr>
        <w:t>Name</w:t>
      </w:r>
      <w:r w:rsidR="00E81D89">
        <w:rPr>
          <w:rFonts w:cstheme="minorHAnsi"/>
        </w:rPr>
        <w:t xml:space="preserve"> </w:t>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t xml:space="preserve">              </w:t>
      </w:r>
      <w:r w:rsidR="007E0371" w:rsidRPr="001D44F3">
        <w:rPr>
          <w:rFonts w:cstheme="minorHAnsi"/>
        </w:rPr>
        <w:t>Date</w:t>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p>
    <w:sectPr w:rsidR="00CC52AF" w:rsidSect="007C227C">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4FE8" w14:textId="77777777" w:rsidR="00700FC9" w:rsidRDefault="00700FC9" w:rsidP="00246A7F">
      <w:pPr>
        <w:spacing w:after="0" w:line="240" w:lineRule="auto"/>
      </w:pPr>
      <w:r>
        <w:separator/>
      </w:r>
    </w:p>
  </w:endnote>
  <w:endnote w:type="continuationSeparator" w:id="0">
    <w:p w14:paraId="472791F9" w14:textId="77777777" w:rsidR="00700FC9" w:rsidRDefault="00700FC9" w:rsidP="0024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32326"/>
      <w:docPartObj>
        <w:docPartGallery w:val="Page Numbers (Bottom of Page)"/>
        <w:docPartUnique/>
      </w:docPartObj>
    </w:sdtPr>
    <w:sdtEndPr>
      <w:rPr>
        <w:noProof/>
      </w:rPr>
    </w:sdtEndPr>
    <w:sdtContent>
      <w:p w14:paraId="32FE8106" w14:textId="161BA571" w:rsidR="00246A7F" w:rsidRDefault="00502AFB" w:rsidP="00981276">
        <w:pPr>
          <w:pStyle w:val="Footer"/>
          <w:jc w:val="center"/>
        </w:pPr>
        <w:r>
          <w:t>3/18</w:t>
        </w:r>
        <w:r w:rsidR="00F156EC">
          <w:t>/</w:t>
        </w:r>
        <w:r w:rsidR="009E3BFA">
          <w:t>202</w:t>
        </w:r>
        <w:r>
          <w:t>4</w:t>
        </w:r>
        <w:r w:rsidR="009E3BFA">
          <w:t xml:space="preserve"> </w:t>
        </w:r>
        <w:r w:rsidR="009E3BFA">
          <w:tab/>
        </w:r>
        <w:r w:rsidR="00F156EC">
          <w:tab/>
        </w:r>
        <w:r w:rsidR="00981276">
          <w:t xml:space="preserve">       </w:t>
        </w:r>
        <w:r w:rsidR="00F156EC">
          <w:t xml:space="preserve"> </w:t>
        </w:r>
        <w:hyperlink r:id="rId1" w:history="1">
          <w:r w:rsidR="00F156EC" w:rsidRPr="00F156EC">
            <w:rPr>
              <w:rStyle w:val="Hyperlink"/>
            </w:rPr>
            <w:t>BLM.MN/OHO</w:t>
          </w:r>
        </w:hyperlink>
        <w:r w:rsidR="00F156EC">
          <w:t xml:space="preserve"> </w:t>
        </w:r>
        <w:r w:rsidR="00246A7F">
          <w:fldChar w:fldCharType="begin"/>
        </w:r>
        <w:r w:rsidR="00246A7F">
          <w:instrText xml:space="preserve"> PAGE   \* MERGEFORMAT </w:instrText>
        </w:r>
        <w:r w:rsidR="00246A7F">
          <w:fldChar w:fldCharType="separate"/>
        </w:r>
        <w:r w:rsidR="00700FC9">
          <w:rPr>
            <w:noProof/>
          </w:rPr>
          <w:t>1</w:t>
        </w:r>
        <w:r w:rsidR="00246A7F">
          <w:rPr>
            <w:noProof/>
          </w:rPr>
          <w:fldChar w:fldCharType="end"/>
        </w:r>
      </w:p>
    </w:sdtContent>
  </w:sdt>
  <w:p w14:paraId="68A882A4" w14:textId="77777777" w:rsidR="00246A7F" w:rsidRDefault="0024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68BE" w14:textId="77777777" w:rsidR="00700FC9" w:rsidRDefault="00700FC9" w:rsidP="00246A7F">
      <w:pPr>
        <w:spacing w:after="0" w:line="240" w:lineRule="auto"/>
      </w:pPr>
      <w:r>
        <w:separator/>
      </w:r>
    </w:p>
  </w:footnote>
  <w:footnote w:type="continuationSeparator" w:id="0">
    <w:p w14:paraId="11DD6207" w14:textId="77777777" w:rsidR="00700FC9" w:rsidRDefault="00700FC9" w:rsidP="00246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8C9"/>
    <w:multiLevelType w:val="hybridMultilevel"/>
    <w:tmpl w:val="E78207E0"/>
    <w:lvl w:ilvl="0" w:tplc="DF8C9B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329EC"/>
    <w:multiLevelType w:val="hybridMultilevel"/>
    <w:tmpl w:val="4A840E14"/>
    <w:lvl w:ilvl="0" w:tplc="01988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96204"/>
    <w:multiLevelType w:val="hybridMultilevel"/>
    <w:tmpl w:val="F06E6BA6"/>
    <w:lvl w:ilvl="0" w:tplc="27869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F2551"/>
    <w:multiLevelType w:val="hybridMultilevel"/>
    <w:tmpl w:val="F4CCD706"/>
    <w:lvl w:ilvl="0" w:tplc="F32ECD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F4D55"/>
    <w:multiLevelType w:val="hybridMultilevel"/>
    <w:tmpl w:val="91469DEC"/>
    <w:lvl w:ilvl="0" w:tplc="4AC27556">
      <w:numFmt w:val="bullet"/>
      <w:lvlText w:val="-"/>
      <w:lvlJc w:val="left"/>
      <w:pPr>
        <w:ind w:left="720" w:hanging="360"/>
      </w:pPr>
      <w:rPr>
        <w:rFonts w:ascii="Helvetica Neue" w:eastAsia="Times New Roman" w:hAnsi="Helvetica Neu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B0148"/>
    <w:multiLevelType w:val="hybridMultilevel"/>
    <w:tmpl w:val="7402D3E0"/>
    <w:lvl w:ilvl="0" w:tplc="766A5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00488"/>
    <w:multiLevelType w:val="hybridMultilevel"/>
    <w:tmpl w:val="D8D4D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B31FF9"/>
    <w:multiLevelType w:val="hybridMultilevel"/>
    <w:tmpl w:val="A150152C"/>
    <w:lvl w:ilvl="0" w:tplc="C78E1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B62A2"/>
    <w:multiLevelType w:val="hybridMultilevel"/>
    <w:tmpl w:val="828EE3BA"/>
    <w:lvl w:ilvl="0" w:tplc="0A20D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0537B"/>
    <w:multiLevelType w:val="hybridMultilevel"/>
    <w:tmpl w:val="D0D2AA3E"/>
    <w:lvl w:ilvl="0" w:tplc="B9FA2750">
      <w:start w:val="1"/>
      <w:numFmt w:val="bullet"/>
      <w:lvlText w:val=""/>
      <w:lvlJc w:val="left"/>
      <w:pPr>
        <w:ind w:left="720" w:hanging="360"/>
      </w:pPr>
      <w:rPr>
        <w:rFonts w:ascii="Wingdings" w:hAnsi="Wingdings"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015677">
    <w:abstractNumId w:val="7"/>
  </w:num>
  <w:num w:numId="2" w16cid:durableId="2076776814">
    <w:abstractNumId w:val="1"/>
  </w:num>
  <w:num w:numId="3" w16cid:durableId="188759191">
    <w:abstractNumId w:val="0"/>
  </w:num>
  <w:num w:numId="4" w16cid:durableId="235408513">
    <w:abstractNumId w:val="2"/>
  </w:num>
  <w:num w:numId="5" w16cid:durableId="1240365152">
    <w:abstractNumId w:val="3"/>
  </w:num>
  <w:num w:numId="6" w16cid:durableId="173305163">
    <w:abstractNumId w:val="8"/>
  </w:num>
  <w:num w:numId="7" w16cid:durableId="1871601990">
    <w:abstractNumId w:val="5"/>
  </w:num>
  <w:num w:numId="8" w16cid:durableId="246810744">
    <w:abstractNumId w:val="4"/>
  </w:num>
  <w:num w:numId="9" w16cid:durableId="1889947061">
    <w:abstractNumId w:val="6"/>
  </w:num>
  <w:num w:numId="10" w16cid:durableId="1840802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F6"/>
    <w:rsid w:val="000049E8"/>
    <w:rsid w:val="000070BC"/>
    <w:rsid w:val="00030B51"/>
    <w:rsid w:val="00033761"/>
    <w:rsid w:val="000E6C15"/>
    <w:rsid w:val="001A2994"/>
    <w:rsid w:val="001C7CD5"/>
    <w:rsid w:val="001D44F3"/>
    <w:rsid w:val="001D794D"/>
    <w:rsid w:val="002136AB"/>
    <w:rsid w:val="00246A7F"/>
    <w:rsid w:val="00285658"/>
    <w:rsid w:val="00307A8D"/>
    <w:rsid w:val="00312A69"/>
    <w:rsid w:val="00336F4B"/>
    <w:rsid w:val="00354423"/>
    <w:rsid w:val="003776C2"/>
    <w:rsid w:val="00412825"/>
    <w:rsid w:val="00455728"/>
    <w:rsid w:val="00480979"/>
    <w:rsid w:val="0048437B"/>
    <w:rsid w:val="00502AFB"/>
    <w:rsid w:val="00531F42"/>
    <w:rsid w:val="00574E96"/>
    <w:rsid w:val="005B3C95"/>
    <w:rsid w:val="005D1F4B"/>
    <w:rsid w:val="00616EF6"/>
    <w:rsid w:val="00617107"/>
    <w:rsid w:val="006325BF"/>
    <w:rsid w:val="00643F40"/>
    <w:rsid w:val="006B6F73"/>
    <w:rsid w:val="006C481F"/>
    <w:rsid w:val="006C706D"/>
    <w:rsid w:val="006C71ED"/>
    <w:rsid w:val="00700FC9"/>
    <w:rsid w:val="00707641"/>
    <w:rsid w:val="00776DDA"/>
    <w:rsid w:val="007A372B"/>
    <w:rsid w:val="007C227C"/>
    <w:rsid w:val="007E0371"/>
    <w:rsid w:val="007E7825"/>
    <w:rsid w:val="007F6418"/>
    <w:rsid w:val="008573DC"/>
    <w:rsid w:val="008D1756"/>
    <w:rsid w:val="008D565E"/>
    <w:rsid w:val="008F11E2"/>
    <w:rsid w:val="00901273"/>
    <w:rsid w:val="00964308"/>
    <w:rsid w:val="00970DE1"/>
    <w:rsid w:val="009734E0"/>
    <w:rsid w:val="00974378"/>
    <w:rsid w:val="00981276"/>
    <w:rsid w:val="009846E4"/>
    <w:rsid w:val="009E3BFA"/>
    <w:rsid w:val="00A01F36"/>
    <w:rsid w:val="00AC1354"/>
    <w:rsid w:val="00B66B94"/>
    <w:rsid w:val="00BA3BA4"/>
    <w:rsid w:val="00BC4962"/>
    <w:rsid w:val="00BD18F9"/>
    <w:rsid w:val="00BD2048"/>
    <w:rsid w:val="00BE084E"/>
    <w:rsid w:val="00C1448E"/>
    <w:rsid w:val="00C2255D"/>
    <w:rsid w:val="00C358F6"/>
    <w:rsid w:val="00CB3FFB"/>
    <w:rsid w:val="00CB6941"/>
    <w:rsid w:val="00CC52AF"/>
    <w:rsid w:val="00CC6DD5"/>
    <w:rsid w:val="00CF1EA0"/>
    <w:rsid w:val="00CF1FC3"/>
    <w:rsid w:val="00D337D0"/>
    <w:rsid w:val="00D43C1A"/>
    <w:rsid w:val="00D67BC5"/>
    <w:rsid w:val="00D82DBC"/>
    <w:rsid w:val="00D85ED8"/>
    <w:rsid w:val="00E078BA"/>
    <w:rsid w:val="00E522E7"/>
    <w:rsid w:val="00E550EE"/>
    <w:rsid w:val="00E61260"/>
    <w:rsid w:val="00E71417"/>
    <w:rsid w:val="00E81D89"/>
    <w:rsid w:val="00EA20FC"/>
    <w:rsid w:val="00EB5623"/>
    <w:rsid w:val="00EC298F"/>
    <w:rsid w:val="00ED4F19"/>
    <w:rsid w:val="00EE2B85"/>
    <w:rsid w:val="00F156EC"/>
    <w:rsid w:val="00F161B5"/>
    <w:rsid w:val="00F20AF3"/>
    <w:rsid w:val="00F31AE0"/>
    <w:rsid w:val="00F3541C"/>
    <w:rsid w:val="00F36FB0"/>
    <w:rsid w:val="00F4139B"/>
    <w:rsid w:val="00F802CE"/>
    <w:rsid w:val="00FB2441"/>
    <w:rsid w:val="00FC623B"/>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60E4"/>
  <w15:chartTrackingRefBased/>
  <w15:docId w15:val="{E36CCC4D-06CA-4C7B-BA87-C4B26FEF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8F6"/>
    <w:rPr>
      <w:color w:val="0563C1"/>
      <w:u w:val="single"/>
    </w:rPr>
  </w:style>
  <w:style w:type="paragraph" w:styleId="ListParagraph">
    <w:name w:val="List Paragraph"/>
    <w:basedOn w:val="Normal"/>
    <w:uiPriority w:val="34"/>
    <w:qFormat/>
    <w:rsid w:val="00480979"/>
    <w:pPr>
      <w:ind w:left="720"/>
      <w:contextualSpacing/>
    </w:pPr>
  </w:style>
  <w:style w:type="table" w:styleId="TableGrid">
    <w:name w:val="Table Grid"/>
    <w:basedOn w:val="TableNormal"/>
    <w:uiPriority w:val="59"/>
    <w:rsid w:val="00F41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A7F"/>
  </w:style>
  <w:style w:type="paragraph" w:styleId="Footer">
    <w:name w:val="footer"/>
    <w:basedOn w:val="Normal"/>
    <w:link w:val="FooterChar"/>
    <w:uiPriority w:val="99"/>
    <w:unhideWhenUsed/>
    <w:rsid w:val="0024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A7F"/>
  </w:style>
  <w:style w:type="paragraph" w:styleId="NoSpacing">
    <w:name w:val="No Spacing"/>
    <w:uiPriority w:val="1"/>
    <w:qFormat/>
    <w:rsid w:val="007E0371"/>
    <w:pPr>
      <w:spacing w:after="0" w:line="240" w:lineRule="auto"/>
    </w:pPr>
  </w:style>
  <w:style w:type="character" w:styleId="UnresolvedMention">
    <w:name w:val="Unresolved Mention"/>
    <w:basedOn w:val="DefaultParagraphFont"/>
    <w:uiPriority w:val="99"/>
    <w:semiHidden/>
    <w:unhideWhenUsed/>
    <w:rsid w:val="00F1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2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lm.mn/O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1167</Words>
  <Characters>6062</Characters>
  <Application>Microsoft Office Word</Application>
  <DocSecurity>0</DocSecurity>
  <Lines>466</Lines>
  <Paragraphs>278</Paragraphs>
  <ScaleCrop>false</ScaleCrop>
  <HeadingPairs>
    <vt:vector size="2" baseType="variant">
      <vt:variant>
        <vt:lpstr>Title</vt:lpstr>
      </vt:variant>
      <vt:variant>
        <vt:i4>1</vt:i4>
      </vt:variant>
    </vt:vector>
  </HeadingPairs>
  <TitlesOfParts>
    <vt:vector size="1" baseType="lpstr">
      <vt:lpstr/>
    </vt:vector>
  </TitlesOfParts>
  <Company>City of Bloomington</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Shoquist, Cherie</dc:creator>
  <cp:keywords/>
  <dc:description/>
  <cp:lastModifiedBy>Niemeyer, Kenneth</cp:lastModifiedBy>
  <cp:revision>11</cp:revision>
  <dcterms:created xsi:type="dcterms:W3CDTF">2022-09-08T20:06:00Z</dcterms:created>
  <dcterms:modified xsi:type="dcterms:W3CDTF">2024-04-24T20:47:00Z</dcterms:modified>
</cp:coreProperties>
</file>